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רונית גורביץ</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241AD2" w:rsidRDefault="006C5232" w:rsidP="006C5232">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ת/האם</w:t>
                </w:r>
                <w:r w:rsidR="0044222C">
                  <w:rPr>
                    <w:rFonts w:hint="cs"/>
                    <w:rtl/>
                  </w:rPr>
                  <w:t>:</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617E66" w:rsidP="0044222C">
            <w:pPr>
              <w:suppressLineNumbers/>
              <w:rPr>
                <w:b/>
                <w:bCs/>
                <w:noProof w:val="0"/>
                <w:sz w:val="26"/>
                <w:szCs w:val="26"/>
                <w:rtl/>
              </w:rPr>
            </w:pPr>
            <w:sdt>
              <w:sdtPr>
                <w:rPr>
                  <w:rFonts w:ascii="Arial" w:hAnsi="Arial"/>
                  <w:b/>
                  <w:bCs/>
                  <w:noProof w:val="0"/>
                  <w:sz w:val="26"/>
                  <w:szCs w:val="26"/>
                  <w:rtl/>
                </w:rPr>
                <w:alias w:val="1478"/>
                <w:tag w:val="1478"/>
                <w:id w:val="-2076122985"/>
                <w:showingPlcHdr/>
                <w:text w:multiLine="1"/>
              </w:sdtPr>
              <w:sdtEndPr/>
              <w:sdtContent>
                <w:r w:rsidR="0044222C">
                  <w:rPr>
                    <w:rFonts w:ascii="Arial" w:hAnsi="Arial"/>
                    <w:b/>
                    <w:bCs/>
                    <w:noProof w:val="0"/>
                    <w:sz w:val="26"/>
                    <w:szCs w:val="26"/>
                    <w:rtl/>
                  </w:rPr>
                  <w:t xml:space="preserve">     </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p>
          <w:p w:rsidR="0044222C" w:rsidRDefault="0044222C" w:rsidP="0044222C">
            <w:pPr>
              <w:suppressLineNumbers/>
              <w:rPr>
                <w:b/>
                <w:bCs/>
                <w:noProof w:val="0"/>
                <w:sz w:val="26"/>
                <w:szCs w:val="26"/>
              </w:rPr>
            </w:pPr>
            <w:r>
              <w:rPr>
                <w:rFonts w:hint="cs"/>
                <w:b/>
                <w:bCs/>
                <w:noProof w:val="0"/>
                <w:sz w:val="26"/>
                <w:szCs w:val="26"/>
                <w:rtl/>
              </w:rPr>
              <w:t xml:space="preserve">עוה"ד דקלה סומך קרם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617E66" w:rsidP="006C5232">
            <w:pPr>
              <w:suppressLineNumbers/>
              <w:rPr>
                <w:rFonts w:ascii="Arial" w:hAnsi="Arial"/>
                <w:b/>
                <w:bCs/>
                <w:noProof w:val="0"/>
                <w:sz w:val="26"/>
                <w:szCs w:val="26"/>
              </w:rPr>
            </w:pPr>
            <w:sdt>
              <w:sdtPr>
                <w:rPr>
                  <w:rtl/>
                </w:rPr>
                <w:alias w:val="1184"/>
                <w:tag w:val="1184"/>
                <w:id w:val="-340621022"/>
                <w:text w:multiLine="1"/>
              </w:sdtPr>
              <w:sdtEndPr/>
              <w:sdtContent>
                <w:r w:rsidR="006C5232">
                  <w:rPr>
                    <w:rFonts w:ascii="Arial" w:hAnsi="Arial"/>
                    <w:b/>
                    <w:bCs/>
                    <w:noProof w:val="0"/>
                    <w:sz w:val="26"/>
                    <w:szCs w:val="26"/>
                    <w:rtl/>
                  </w:rPr>
                  <w:t>נתבע</w:t>
                </w:r>
                <w:r w:rsidR="006C5232">
                  <w:rPr>
                    <w:rFonts w:ascii="Arial" w:hAnsi="Arial" w:hint="cs"/>
                    <w:b/>
                    <w:bCs/>
                    <w:noProof w:val="0"/>
                    <w:sz w:val="26"/>
                    <w:szCs w:val="26"/>
                    <w:rtl/>
                  </w:rPr>
                  <w:t>/האב</w:t>
                </w:r>
                <w:r w:rsidR="0044222C">
                  <w:rPr>
                    <w:rFonts w:ascii="Arial" w:hAnsi="Arial" w:hint="cs"/>
                    <w:b/>
                    <w:bCs/>
                    <w:noProof w:val="0"/>
                    <w:sz w:val="26"/>
                    <w:szCs w:val="26"/>
                    <w:rtl/>
                  </w:rPr>
                  <w:t>:</w:t>
                </w:r>
              </w:sdtContent>
            </w:sdt>
          </w:p>
        </w:tc>
        <w:tc>
          <w:tcPr>
            <w:tcW w:w="5571" w:type="dxa"/>
          </w:tcPr>
          <w:p w:rsidR="0094424E" w:rsidRPr="00E54CD9" w:rsidRDefault="00617E66" w:rsidP="0044222C">
            <w:pPr>
              <w:suppressLineNumbers/>
              <w:rPr>
                <w:rFonts w:ascii="Arial" w:hAnsi="Arial"/>
                <w:b/>
                <w:bCs/>
                <w:noProof w:val="0"/>
                <w:sz w:val="26"/>
                <w:szCs w:val="26"/>
                <w:rtl/>
              </w:rPr>
            </w:pPr>
            <w:sdt>
              <w:sdtPr>
                <w:rPr>
                  <w:rtl/>
                </w:rPr>
                <w:alias w:val="1486"/>
                <w:tag w:val="1486"/>
                <w:id w:val="-309872140"/>
                <w:showingPlcHdr/>
                <w:text w:multiLine="1"/>
              </w:sdtPr>
              <w:sdtEndPr/>
              <w:sdtContent>
                <w:r w:rsidR="0044222C">
                  <w:rPr>
                    <w:rtl/>
                  </w:rPr>
                  <w:t xml:space="preserve">     </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p>
          <w:p w:rsidR="00CF6BB7" w:rsidRDefault="0044222C" w:rsidP="00D44968">
            <w:pPr>
              <w:suppressLineNumbers/>
              <w:rPr>
                <w:b/>
                <w:bCs/>
                <w:noProof w:val="0"/>
                <w:sz w:val="26"/>
                <w:szCs w:val="26"/>
                <w:rtl/>
              </w:rPr>
            </w:pPr>
            <w:r>
              <w:rPr>
                <w:rFonts w:hint="cs"/>
                <w:b/>
                <w:bCs/>
                <w:noProof w:val="0"/>
                <w:sz w:val="26"/>
                <w:szCs w:val="26"/>
                <w:rtl/>
              </w:rPr>
              <w:t xml:space="preserve">עוה"ד מאיה רוטנברג </w:t>
            </w:r>
          </w:p>
        </w:tc>
      </w:tr>
      <w:tr w:rsidR="004C17EE" w:rsidTr="00D620FD">
        <w:trPr>
          <w:jc w:val="center"/>
        </w:trPr>
        <w:tc>
          <w:tcPr>
            <w:tcW w:w="8820" w:type="dxa"/>
            <w:gridSpan w:val="3"/>
          </w:tcPr>
          <w:p w:rsidR="004C17EE" w:rsidRDefault="004C17EE" w:rsidP="0096493F">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1" w:name="NGCSBookmark"/>
      <w:bookmarkEnd w:id="1"/>
    </w:p>
    <w:p w:rsidR="00E36D91" w:rsidRDefault="00E36D91" w:rsidP="004E3932">
      <w:pPr>
        <w:pStyle w:val="ad"/>
        <w:numPr>
          <w:ilvl w:val="0"/>
          <w:numId w:val="1"/>
        </w:numPr>
        <w:spacing w:line="360" w:lineRule="auto"/>
        <w:jc w:val="both"/>
        <w:rPr>
          <w:rFonts w:ascii="Arial" w:hAnsi="Arial"/>
          <w:noProof w:val="0"/>
        </w:rPr>
      </w:pPr>
      <w:r>
        <w:rPr>
          <w:rFonts w:ascii="Arial" w:hAnsi="Arial" w:hint="cs"/>
          <w:noProof w:val="0"/>
          <w:rtl/>
        </w:rPr>
        <w:t xml:space="preserve">השאלה שעל הפרק הינה האם יש מקום למנות מומחה שיערוך חוות דעת בעניין השלכות העתקת מקום מגוריהן של הקטינות על מצבן </w:t>
      </w:r>
      <w:r w:rsidR="004E3932">
        <w:rPr>
          <w:rFonts w:ascii="Arial" w:hAnsi="Arial" w:hint="cs"/>
          <w:noProof w:val="0"/>
          <w:rtl/>
        </w:rPr>
        <w:t>ו</w:t>
      </w:r>
      <w:r>
        <w:rPr>
          <w:rFonts w:ascii="Arial" w:hAnsi="Arial" w:hint="cs"/>
          <w:noProof w:val="0"/>
          <w:rtl/>
        </w:rPr>
        <w:t xml:space="preserve">התייחסות לאופן בו יקוימו זמני שהות </w:t>
      </w:r>
      <w:r w:rsidR="00E578BA">
        <w:rPr>
          <w:rFonts w:ascii="Arial" w:hAnsi="Arial" w:hint="cs"/>
          <w:noProof w:val="0"/>
          <w:rtl/>
        </w:rPr>
        <w:t>אם</w:t>
      </w:r>
      <w:r>
        <w:rPr>
          <w:rFonts w:ascii="Arial" w:hAnsi="Arial" w:hint="cs"/>
          <w:noProof w:val="0"/>
          <w:rtl/>
        </w:rPr>
        <w:t xml:space="preserve"> האם בלבד תעתיק את מקום מגוריה למרכז ואילו מ</w:t>
      </w:r>
      <w:r w:rsidR="0008123D">
        <w:rPr>
          <w:rFonts w:ascii="Arial" w:hAnsi="Arial" w:hint="cs"/>
          <w:noProof w:val="0"/>
          <w:rtl/>
        </w:rPr>
        <w:t>רכז חייהן של הקטינות יהיה בצפון, וזאת הגם שנערך תסקיר עו"ס לסדרי דין</w:t>
      </w:r>
      <w:r w:rsidR="00FC54E7">
        <w:rPr>
          <w:rFonts w:ascii="Arial" w:hAnsi="Arial" w:hint="cs"/>
          <w:noProof w:val="0"/>
          <w:rtl/>
        </w:rPr>
        <w:t>, לאחר קיומה של וועדת תסקירים,</w:t>
      </w:r>
      <w:r w:rsidR="0008123D">
        <w:rPr>
          <w:rFonts w:ascii="Arial" w:hAnsi="Arial" w:hint="cs"/>
          <w:noProof w:val="0"/>
          <w:rtl/>
        </w:rPr>
        <w:t xml:space="preserve"> שקבע </w:t>
      </w:r>
      <w:r w:rsidR="00E578BA">
        <w:rPr>
          <w:rFonts w:ascii="Arial" w:hAnsi="Arial" w:hint="cs"/>
          <w:noProof w:val="0"/>
          <w:rtl/>
        </w:rPr>
        <w:t>שלא מומלץ להעתיק את מקום מגוריי הקטינות.</w:t>
      </w:r>
    </w:p>
    <w:p w:rsidR="006C5232" w:rsidRDefault="0044222C" w:rsidP="00DD4194">
      <w:pPr>
        <w:pStyle w:val="ad"/>
        <w:numPr>
          <w:ilvl w:val="0"/>
          <w:numId w:val="1"/>
        </w:numPr>
        <w:spacing w:line="360" w:lineRule="auto"/>
        <w:jc w:val="both"/>
        <w:rPr>
          <w:rFonts w:ascii="Arial" w:hAnsi="Arial"/>
          <w:noProof w:val="0"/>
        </w:rPr>
      </w:pPr>
      <w:r>
        <w:rPr>
          <w:rFonts w:ascii="Arial" w:hAnsi="Arial" w:hint="cs"/>
          <w:noProof w:val="0"/>
          <w:rtl/>
        </w:rPr>
        <w:t xml:space="preserve">הצדדים הורים לשתי קטינות </w:t>
      </w:r>
      <w:r>
        <w:rPr>
          <w:rFonts w:ascii="Arial" w:hAnsi="Arial" w:hint="cs"/>
          <w:noProof w:val="0"/>
        </w:rPr>
        <w:t>XXX</w:t>
      </w:r>
      <w:r>
        <w:rPr>
          <w:rFonts w:ascii="Arial" w:hAnsi="Arial" w:hint="cs"/>
          <w:noProof w:val="0"/>
          <w:rtl/>
        </w:rPr>
        <w:t xml:space="preserve"> בת 13 ו</w:t>
      </w:r>
      <w:r>
        <w:rPr>
          <w:rFonts w:ascii="Arial" w:hAnsi="Arial" w:hint="cs"/>
          <w:noProof w:val="0"/>
        </w:rPr>
        <w:t>XXX</w:t>
      </w:r>
      <w:r w:rsidR="00DD4194">
        <w:rPr>
          <w:rFonts w:ascii="Arial" w:hAnsi="Arial" w:hint="cs"/>
          <w:noProof w:val="0"/>
          <w:rtl/>
        </w:rPr>
        <w:t xml:space="preserve"> בת 12.</w:t>
      </w:r>
    </w:p>
    <w:p w:rsidR="00DD4194" w:rsidRDefault="00DD4194" w:rsidP="00DD4194">
      <w:pPr>
        <w:pStyle w:val="ad"/>
        <w:numPr>
          <w:ilvl w:val="0"/>
          <w:numId w:val="1"/>
        </w:numPr>
        <w:spacing w:line="360" w:lineRule="auto"/>
        <w:jc w:val="both"/>
        <w:rPr>
          <w:rFonts w:ascii="Arial" w:hAnsi="Arial"/>
          <w:noProof w:val="0"/>
        </w:rPr>
      </w:pPr>
      <w:r>
        <w:rPr>
          <w:rFonts w:ascii="Arial" w:hAnsi="Arial" w:hint="cs"/>
          <w:noProof w:val="0"/>
          <w:rtl/>
        </w:rPr>
        <w:t>ביום 5.1.23 ניתן פסק דין לפיו האחריות ההורית משותפת וחלוקת זמני השהות שוויונית.</w:t>
      </w:r>
    </w:p>
    <w:p w:rsidR="00E36D91" w:rsidRDefault="00E36D91" w:rsidP="009532ED">
      <w:pPr>
        <w:pStyle w:val="ad"/>
        <w:numPr>
          <w:ilvl w:val="0"/>
          <w:numId w:val="1"/>
        </w:numPr>
        <w:spacing w:line="360" w:lineRule="auto"/>
        <w:jc w:val="both"/>
        <w:rPr>
          <w:rFonts w:ascii="Arial" w:hAnsi="Arial"/>
          <w:noProof w:val="0"/>
        </w:rPr>
      </w:pPr>
      <w:r>
        <w:rPr>
          <w:rFonts w:ascii="Arial" w:hAnsi="Arial" w:hint="cs"/>
          <w:noProof w:val="0"/>
          <w:rtl/>
        </w:rPr>
        <w:t xml:space="preserve">הקטינות התחנכו </w:t>
      </w:r>
      <w:r w:rsidR="009532ED">
        <w:rPr>
          <w:rFonts w:ascii="Arial" w:hAnsi="Arial" w:hint="cs"/>
          <w:noProof w:val="0"/>
          <w:rtl/>
        </w:rPr>
        <w:t>שבע</w:t>
      </w:r>
      <w:r>
        <w:rPr>
          <w:rFonts w:ascii="Arial" w:hAnsi="Arial" w:hint="cs"/>
          <w:noProof w:val="0"/>
          <w:rtl/>
        </w:rPr>
        <w:t xml:space="preserve"> שנים במרכז</w:t>
      </w:r>
      <w:r w:rsidR="0008123D">
        <w:rPr>
          <w:rFonts w:ascii="Arial" w:hAnsi="Arial" w:hint="cs"/>
          <w:noProof w:val="0"/>
          <w:rtl/>
        </w:rPr>
        <w:t xml:space="preserve">, </w:t>
      </w:r>
      <w:r w:rsidR="00E578BA">
        <w:rPr>
          <w:rFonts w:ascii="Arial" w:hAnsi="Arial" w:hint="cs"/>
          <w:noProof w:val="0"/>
          <w:rtl/>
        </w:rPr>
        <w:t xml:space="preserve">המשפחה עברה לצפון </w:t>
      </w:r>
      <w:r w:rsidR="009532ED">
        <w:rPr>
          <w:rFonts w:ascii="Arial" w:hAnsi="Arial" w:hint="cs"/>
          <w:noProof w:val="0"/>
          <w:rtl/>
        </w:rPr>
        <w:t xml:space="preserve">לפני שלוש וחצי שנים, </w:t>
      </w:r>
      <w:r w:rsidR="00E578BA">
        <w:rPr>
          <w:rFonts w:ascii="Arial" w:hAnsi="Arial" w:hint="cs"/>
          <w:noProof w:val="0"/>
          <w:rtl/>
        </w:rPr>
        <w:t>בשל רצון ההורים</w:t>
      </w:r>
      <w:r w:rsidR="0008123D">
        <w:rPr>
          <w:rFonts w:ascii="Arial" w:hAnsi="Arial" w:hint="cs"/>
          <w:noProof w:val="0"/>
          <w:rtl/>
        </w:rPr>
        <w:t xml:space="preserve"> לשפר את תנאי המגורים </w:t>
      </w:r>
      <w:r w:rsidR="00E578BA">
        <w:rPr>
          <w:rFonts w:ascii="Arial" w:hAnsi="Arial" w:hint="cs"/>
          <w:noProof w:val="0"/>
          <w:rtl/>
        </w:rPr>
        <w:t>ל</w:t>
      </w:r>
      <w:r w:rsidR="0008123D">
        <w:rPr>
          <w:rFonts w:ascii="Arial" w:hAnsi="Arial" w:hint="cs"/>
          <w:noProof w:val="0"/>
          <w:rtl/>
        </w:rPr>
        <w:t>בית פרטי ומרווח בעלויות סבירות התואמות את יכולותיהם הכלכליות.</w:t>
      </w:r>
    </w:p>
    <w:p w:rsidR="0008123D" w:rsidRDefault="0008123D" w:rsidP="00245F00">
      <w:pPr>
        <w:pStyle w:val="ad"/>
        <w:numPr>
          <w:ilvl w:val="0"/>
          <w:numId w:val="1"/>
        </w:numPr>
        <w:spacing w:line="360" w:lineRule="auto"/>
        <w:jc w:val="both"/>
        <w:rPr>
          <w:rFonts w:ascii="Arial" w:hAnsi="Arial"/>
          <w:noProof w:val="0"/>
        </w:rPr>
      </w:pPr>
      <w:r>
        <w:rPr>
          <w:rFonts w:ascii="Arial" w:hAnsi="Arial" w:hint="cs"/>
          <w:noProof w:val="0"/>
          <w:rtl/>
        </w:rPr>
        <w:t xml:space="preserve">שני </w:t>
      </w:r>
      <w:r w:rsidR="00E578BA">
        <w:rPr>
          <w:rFonts w:ascii="Arial" w:hAnsi="Arial" w:hint="cs"/>
          <w:noProof w:val="0"/>
          <w:rtl/>
        </w:rPr>
        <w:t xml:space="preserve">ההורים </w:t>
      </w:r>
      <w:r>
        <w:rPr>
          <w:rFonts w:ascii="Arial" w:hAnsi="Arial" w:hint="cs"/>
          <w:noProof w:val="0"/>
          <w:rtl/>
        </w:rPr>
        <w:t>עובדים כאז כן היום, באזור המרכז</w:t>
      </w:r>
      <w:r w:rsidR="00E578BA">
        <w:rPr>
          <w:rFonts w:ascii="Arial" w:hAnsi="Arial" w:hint="cs"/>
          <w:noProof w:val="0"/>
          <w:rtl/>
        </w:rPr>
        <w:t>,</w:t>
      </w:r>
      <w:r>
        <w:rPr>
          <w:rFonts w:ascii="Arial" w:hAnsi="Arial" w:hint="cs"/>
          <w:noProof w:val="0"/>
          <w:rtl/>
        </w:rPr>
        <w:t xml:space="preserve"> ו</w:t>
      </w:r>
      <w:r w:rsidR="00E578BA">
        <w:rPr>
          <w:rFonts w:ascii="Arial" w:hAnsi="Arial" w:hint="cs"/>
          <w:noProof w:val="0"/>
          <w:rtl/>
        </w:rPr>
        <w:t xml:space="preserve">הם </w:t>
      </w:r>
      <w:r>
        <w:rPr>
          <w:rFonts w:ascii="Arial" w:hAnsi="Arial" w:hint="cs"/>
          <w:noProof w:val="0"/>
          <w:rtl/>
        </w:rPr>
        <w:t>הסכימו לשאת בטרחת הריחוק מהמרכז הכרוך בשעות נסיעה רבות מידי יום, על מנת ליהנות מבית מרווח בסוף השבוע ומחיי משפחה.</w:t>
      </w:r>
    </w:p>
    <w:p w:rsidR="00E578BA" w:rsidRPr="00E578BA" w:rsidRDefault="00E578BA" w:rsidP="0044222C">
      <w:pPr>
        <w:pStyle w:val="ad"/>
        <w:numPr>
          <w:ilvl w:val="0"/>
          <w:numId w:val="1"/>
        </w:numPr>
        <w:spacing w:line="360" w:lineRule="auto"/>
        <w:ind w:left="714" w:hanging="357"/>
        <w:jc w:val="both"/>
        <w:rPr>
          <w:rFonts w:ascii="Arial" w:hAnsi="Arial"/>
          <w:noProof w:val="0"/>
          <w:rtl/>
        </w:rPr>
      </w:pPr>
      <w:r w:rsidRPr="00E578BA">
        <w:rPr>
          <w:rFonts w:ascii="Arial" w:hAnsi="Arial" w:hint="cs"/>
          <w:noProof w:val="0"/>
          <w:rtl/>
        </w:rPr>
        <w:t xml:space="preserve">עם פירוד הצדדים, הגישה האם </w:t>
      </w:r>
      <w:r w:rsidRPr="00E578BA">
        <w:rPr>
          <w:rFonts w:ascii="Arial" w:hAnsi="Arial"/>
          <w:noProof w:val="0"/>
          <w:rtl/>
        </w:rPr>
        <w:t xml:space="preserve">תביעה להעתקת מקום מגורים עם הקטינות מהעיר </w:t>
      </w:r>
      <w:r w:rsidR="0044222C">
        <w:rPr>
          <w:rFonts w:ascii="Arial" w:hAnsi="Arial" w:hint="cs"/>
          <w:noProof w:val="0"/>
        </w:rPr>
        <w:t>XXX</w:t>
      </w:r>
      <w:r w:rsidR="0044222C">
        <w:rPr>
          <w:rFonts w:ascii="Arial" w:hAnsi="Arial"/>
          <w:noProof w:val="0"/>
          <w:rtl/>
        </w:rPr>
        <w:t xml:space="preserve"> לשכונה בה התחנכו ב</w:t>
      </w:r>
      <w:r w:rsidR="0044222C">
        <w:rPr>
          <w:rFonts w:ascii="Arial" w:hAnsi="Arial" w:hint="cs"/>
          <w:noProof w:val="0"/>
        </w:rPr>
        <w:t>XXX</w:t>
      </w:r>
      <w:r w:rsidRPr="00E578BA">
        <w:rPr>
          <w:rFonts w:ascii="Arial" w:hAnsi="Arial"/>
          <w:noProof w:val="0"/>
          <w:rtl/>
        </w:rPr>
        <w:t>.</w:t>
      </w:r>
    </w:p>
    <w:p w:rsidR="00DD4194" w:rsidRDefault="00DD4194" w:rsidP="00DD4194">
      <w:pPr>
        <w:pStyle w:val="ad"/>
        <w:numPr>
          <w:ilvl w:val="0"/>
          <w:numId w:val="1"/>
        </w:numPr>
        <w:spacing w:line="360" w:lineRule="auto"/>
        <w:jc w:val="both"/>
        <w:rPr>
          <w:rFonts w:ascii="Arial" w:hAnsi="Arial"/>
          <w:noProof w:val="0"/>
        </w:rPr>
      </w:pPr>
      <w:r>
        <w:rPr>
          <w:rFonts w:ascii="Arial" w:hAnsi="Arial" w:hint="cs"/>
          <w:noProof w:val="0"/>
          <w:rtl/>
        </w:rPr>
        <w:t>לאור תביעת האם, נתבקש תסקיר הבוחן את טובת הקטינות.</w:t>
      </w:r>
    </w:p>
    <w:p w:rsidR="00DD4194" w:rsidRDefault="00DD4194" w:rsidP="00DD4194">
      <w:pPr>
        <w:pStyle w:val="ad"/>
        <w:numPr>
          <w:ilvl w:val="0"/>
          <w:numId w:val="1"/>
        </w:numPr>
        <w:spacing w:line="360" w:lineRule="auto"/>
        <w:jc w:val="both"/>
        <w:rPr>
          <w:rFonts w:ascii="Arial" w:hAnsi="Arial"/>
          <w:noProof w:val="0"/>
        </w:rPr>
      </w:pPr>
      <w:r>
        <w:rPr>
          <w:rFonts w:ascii="Arial" w:hAnsi="Arial" w:hint="cs"/>
          <w:noProof w:val="0"/>
          <w:rtl/>
        </w:rPr>
        <w:t xml:space="preserve">ביום </w:t>
      </w:r>
      <w:r w:rsidR="00E36D91">
        <w:rPr>
          <w:rFonts w:ascii="Arial" w:hAnsi="Arial" w:hint="cs"/>
          <w:noProof w:val="0"/>
          <w:rtl/>
        </w:rPr>
        <w:t>10.6.24 הוגש תסקיר עו"ס לסדרי די</w:t>
      </w:r>
      <w:r w:rsidR="004C04DE">
        <w:rPr>
          <w:rFonts w:ascii="Arial" w:hAnsi="Arial" w:hint="cs"/>
          <w:noProof w:val="0"/>
          <w:rtl/>
        </w:rPr>
        <w:t>ן שנערך לאחר כינוס ועדת תסקירים והמלצותיו לשמר את המציאות בה חיות הקטינות היום</w:t>
      </w:r>
      <w:r w:rsidR="00867D5E">
        <w:rPr>
          <w:rFonts w:ascii="Arial" w:hAnsi="Arial" w:hint="cs"/>
          <w:noProof w:val="0"/>
          <w:rtl/>
        </w:rPr>
        <w:t>,</w:t>
      </w:r>
      <w:r w:rsidR="004C04DE">
        <w:rPr>
          <w:rFonts w:ascii="Arial" w:hAnsi="Arial" w:hint="cs"/>
          <w:noProof w:val="0"/>
          <w:rtl/>
        </w:rPr>
        <w:t xml:space="preserve"> ולא לה</w:t>
      </w:r>
      <w:r w:rsidR="0044222C">
        <w:rPr>
          <w:rFonts w:ascii="Arial" w:hAnsi="Arial" w:hint="cs"/>
          <w:noProof w:val="0"/>
          <w:rtl/>
        </w:rPr>
        <w:t>עתיק את מקום מגוריהן ל</w:t>
      </w:r>
      <w:r w:rsidR="0044222C">
        <w:rPr>
          <w:rFonts w:ascii="Arial" w:hAnsi="Arial" w:hint="cs"/>
          <w:noProof w:val="0"/>
        </w:rPr>
        <w:t>XXX</w:t>
      </w:r>
      <w:r w:rsidR="004C04DE">
        <w:rPr>
          <w:rFonts w:ascii="Arial" w:hAnsi="Arial" w:hint="cs"/>
          <w:noProof w:val="0"/>
          <w:rtl/>
        </w:rPr>
        <w:t>.</w:t>
      </w:r>
    </w:p>
    <w:p w:rsidR="00867D5E" w:rsidRDefault="00867D5E" w:rsidP="00867D5E">
      <w:pPr>
        <w:pStyle w:val="ad"/>
        <w:spacing w:line="360" w:lineRule="auto"/>
        <w:jc w:val="both"/>
        <w:rPr>
          <w:rFonts w:ascii="Arial" w:hAnsi="Arial"/>
          <w:noProof w:val="0"/>
        </w:rPr>
      </w:pPr>
    </w:p>
    <w:p w:rsidR="003F3FC1" w:rsidRDefault="003F3EC2" w:rsidP="001B6FAA">
      <w:pPr>
        <w:pStyle w:val="ad"/>
        <w:numPr>
          <w:ilvl w:val="0"/>
          <w:numId w:val="1"/>
        </w:numPr>
        <w:spacing w:line="360" w:lineRule="auto"/>
        <w:jc w:val="both"/>
        <w:rPr>
          <w:rFonts w:ascii="Arial" w:hAnsi="Arial"/>
          <w:noProof w:val="0"/>
        </w:rPr>
      </w:pPr>
      <w:r w:rsidRPr="00885A50">
        <w:rPr>
          <w:rFonts w:ascii="Arial" w:hAnsi="Arial" w:hint="cs"/>
          <w:b/>
          <w:bCs/>
          <w:noProof w:val="0"/>
          <w:rtl/>
        </w:rPr>
        <w:lastRenderedPageBreak/>
        <w:t>לטענת האם</w:t>
      </w:r>
      <w:r w:rsidR="00334421">
        <w:rPr>
          <w:rFonts w:ascii="Arial" w:hAnsi="Arial" w:hint="cs"/>
          <w:noProof w:val="0"/>
          <w:rtl/>
        </w:rPr>
        <w:t>, המלצות התסקיר שגויות, בלתי מבוססות ונפלו בהן כשלים מהותיים, באופן שמחייב בחינת עתירתה להעתקת מקום מגורי הקטינות מחדש ע"י גורם אובייקטיבי ובלתי תלוי על מנת שייתן חוות דעת מקצועית בעניין זה</w:t>
      </w:r>
      <w:r w:rsidR="003F3FC1">
        <w:rPr>
          <w:rFonts w:ascii="Arial" w:hAnsi="Arial" w:hint="cs"/>
          <w:noProof w:val="0"/>
          <w:rtl/>
        </w:rPr>
        <w:t>.</w:t>
      </w:r>
    </w:p>
    <w:p w:rsidR="00334421" w:rsidRDefault="003F3FC1" w:rsidP="003F3FC1">
      <w:pPr>
        <w:pStyle w:val="ad"/>
        <w:numPr>
          <w:ilvl w:val="0"/>
          <w:numId w:val="1"/>
        </w:numPr>
        <w:spacing w:line="360" w:lineRule="auto"/>
        <w:jc w:val="both"/>
        <w:rPr>
          <w:rFonts w:ascii="Arial" w:hAnsi="Arial"/>
          <w:noProof w:val="0"/>
        </w:rPr>
      </w:pPr>
      <w:r>
        <w:rPr>
          <w:rFonts w:ascii="Arial" w:hAnsi="Arial" w:hint="cs"/>
          <w:noProof w:val="0"/>
          <w:rtl/>
        </w:rPr>
        <w:t xml:space="preserve">ואלו הכשלים לגרסתה שנפלו בתסקיר : מתעלם ממצב </w:t>
      </w:r>
      <w:r w:rsidR="00334421">
        <w:rPr>
          <w:rFonts w:ascii="Arial" w:hAnsi="Arial" w:hint="cs"/>
          <w:noProof w:val="0"/>
          <w:rtl/>
        </w:rPr>
        <w:t>שבו האם והיא בלבד, תעתיק את מקום מגורי</w:t>
      </w:r>
      <w:r>
        <w:rPr>
          <w:rFonts w:ascii="Arial" w:hAnsi="Arial" w:hint="cs"/>
          <w:noProof w:val="0"/>
          <w:rtl/>
        </w:rPr>
        <w:t xml:space="preserve">ה למרכז הארץ, ובהיות הצדדים חולקים אחריות הורית משותפת, יש להתייחס לאופן קיומם של זמני השהות, </w:t>
      </w:r>
      <w:r w:rsidR="00B27C76">
        <w:rPr>
          <w:rFonts w:ascii="Arial" w:hAnsi="Arial" w:hint="cs"/>
          <w:noProof w:val="0"/>
          <w:rtl/>
        </w:rPr>
        <w:t>ו</w:t>
      </w:r>
      <w:r>
        <w:rPr>
          <w:rFonts w:ascii="Arial" w:hAnsi="Arial" w:hint="cs"/>
          <w:noProof w:val="0"/>
          <w:rtl/>
        </w:rPr>
        <w:t>לשאר העניינים והשלכותיהם על מצב הבנות.</w:t>
      </w:r>
    </w:p>
    <w:p w:rsidR="003F3FC1" w:rsidRDefault="003F3FC1" w:rsidP="00FD6F04">
      <w:pPr>
        <w:pStyle w:val="ad"/>
        <w:spacing w:line="360" w:lineRule="auto"/>
        <w:jc w:val="both"/>
        <w:rPr>
          <w:rFonts w:ascii="Arial" w:hAnsi="Arial"/>
          <w:noProof w:val="0"/>
          <w:rtl/>
        </w:rPr>
      </w:pPr>
      <w:r>
        <w:rPr>
          <w:rFonts w:ascii="Arial" w:hAnsi="Arial" w:hint="cs"/>
          <w:noProof w:val="0"/>
          <w:rtl/>
        </w:rPr>
        <w:t>אין התייחסות לזכותה של האם לחופש תנועה ומעבר</w:t>
      </w:r>
      <w:r w:rsidR="00FD6F04">
        <w:rPr>
          <w:rFonts w:ascii="Arial" w:hAnsi="Arial" w:hint="cs"/>
          <w:noProof w:val="0"/>
          <w:rtl/>
        </w:rPr>
        <w:t>.</w:t>
      </w:r>
    </w:p>
    <w:p w:rsidR="003F3FC1" w:rsidRDefault="00B27C76" w:rsidP="00A07F68">
      <w:pPr>
        <w:pStyle w:val="ad"/>
        <w:spacing w:line="360" w:lineRule="auto"/>
        <w:jc w:val="both"/>
        <w:rPr>
          <w:rFonts w:ascii="Arial" w:hAnsi="Arial"/>
          <w:noProof w:val="0"/>
          <w:rtl/>
        </w:rPr>
      </w:pPr>
      <w:r>
        <w:rPr>
          <w:rFonts w:ascii="Arial" w:hAnsi="Arial" w:hint="cs"/>
          <w:noProof w:val="0"/>
          <w:rtl/>
        </w:rPr>
        <w:t>התעלמות מ</w:t>
      </w:r>
      <w:r w:rsidR="003F3FC1">
        <w:rPr>
          <w:rFonts w:ascii="Arial" w:hAnsi="Arial" w:hint="cs"/>
          <w:noProof w:val="0"/>
          <w:rtl/>
        </w:rPr>
        <w:t xml:space="preserve">זמני הנסיעות הכרוכים בנסיעה יומיומית הלוך ושוב </w:t>
      </w:r>
      <w:r w:rsidR="002C5EF0">
        <w:rPr>
          <w:rFonts w:ascii="Arial" w:hAnsi="Arial" w:hint="cs"/>
          <w:noProof w:val="0"/>
          <w:rtl/>
        </w:rPr>
        <w:t>לעבודתה ב</w:t>
      </w:r>
      <w:r>
        <w:rPr>
          <w:rFonts w:ascii="Arial" w:hAnsi="Arial" w:hint="cs"/>
          <w:noProof w:val="0"/>
          <w:rtl/>
        </w:rPr>
        <w:t xml:space="preserve">מרכז </w:t>
      </w:r>
      <w:r w:rsidR="002C5EF0">
        <w:rPr>
          <w:rFonts w:ascii="Arial" w:hAnsi="Arial" w:hint="cs"/>
          <w:noProof w:val="0"/>
          <w:rtl/>
        </w:rPr>
        <w:t>לרבות העלויות, כאשר הס</w:t>
      </w:r>
      <w:r w:rsidR="00597F68">
        <w:rPr>
          <w:rFonts w:ascii="Arial" w:hAnsi="Arial" w:hint="cs"/>
          <w:noProof w:val="0"/>
          <w:rtl/>
        </w:rPr>
        <w:t>יבה בגינה נעשה המעבר לצפון אינה רלבנטית עוד</w:t>
      </w:r>
      <w:r w:rsidR="00FD6F04">
        <w:rPr>
          <w:rFonts w:ascii="Arial" w:hAnsi="Arial" w:hint="cs"/>
          <w:noProof w:val="0"/>
          <w:rtl/>
        </w:rPr>
        <w:t xml:space="preserve"> עם פר</w:t>
      </w:r>
      <w:r w:rsidR="00A07F68">
        <w:rPr>
          <w:rFonts w:ascii="Arial" w:hAnsi="Arial" w:hint="cs"/>
          <w:noProof w:val="0"/>
          <w:rtl/>
        </w:rPr>
        <w:t>יד</w:t>
      </w:r>
      <w:r w:rsidR="00FD6F04">
        <w:rPr>
          <w:rFonts w:ascii="Arial" w:hAnsi="Arial" w:hint="cs"/>
          <w:noProof w:val="0"/>
          <w:rtl/>
        </w:rPr>
        <w:t>ת ההורים</w:t>
      </w:r>
      <w:r w:rsidR="00597F68">
        <w:rPr>
          <w:rFonts w:ascii="Arial" w:hAnsi="Arial" w:hint="cs"/>
          <w:noProof w:val="0"/>
          <w:rtl/>
        </w:rPr>
        <w:t>, ואין כל תכלית לכך שהאם תבלה שעות בכבישים, דבר שמתיש אותה, פוגע בשלוותה ובאיכות הקשר הורי בינה לבין הבנות.</w:t>
      </w:r>
    </w:p>
    <w:p w:rsidR="00334421" w:rsidRPr="00334421" w:rsidRDefault="00334421" w:rsidP="00334421">
      <w:pPr>
        <w:pStyle w:val="ad"/>
        <w:numPr>
          <w:ilvl w:val="0"/>
          <w:numId w:val="1"/>
        </w:numPr>
        <w:spacing w:line="360" w:lineRule="auto"/>
        <w:jc w:val="both"/>
        <w:rPr>
          <w:rFonts w:ascii="Arial" w:hAnsi="Arial"/>
          <w:noProof w:val="0"/>
        </w:rPr>
      </w:pPr>
      <w:r>
        <w:rPr>
          <w:rFonts w:ascii="Arial" w:hAnsi="Arial" w:hint="cs"/>
          <w:noProof w:val="0"/>
          <w:rtl/>
        </w:rPr>
        <w:t>בנוסף, טוענת כי הפסיכולוג שנכח בוועדת תסקירים, ולדעתו ניתן שם משקל מכריע, מעולם לא פגש או שוחח עם הקטינות או עם ההורים.</w:t>
      </w:r>
    </w:p>
    <w:p w:rsidR="00B27C76" w:rsidRDefault="002C5EF0" w:rsidP="008D2115">
      <w:pPr>
        <w:pStyle w:val="ad"/>
        <w:numPr>
          <w:ilvl w:val="0"/>
          <w:numId w:val="1"/>
        </w:numPr>
        <w:spacing w:line="360" w:lineRule="auto"/>
        <w:jc w:val="both"/>
        <w:rPr>
          <w:rFonts w:ascii="Arial" w:hAnsi="Arial"/>
          <w:noProof w:val="0"/>
        </w:rPr>
      </w:pPr>
      <w:r>
        <w:rPr>
          <w:rFonts w:ascii="Arial" w:hAnsi="Arial" w:hint="cs"/>
          <w:noProof w:val="0"/>
          <w:rtl/>
        </w:rPr>
        <w:t>זאת ועוד, ההתייחסו</w:t>
      </w:r>
      <w:r>
        <w:rPr>
          <w:rFonts w:ascii="Arial" w:hAnsi="Arial" w:hint="eastAsia"/>
          <w:noProof w:val="0"/>
          <w:rtl/>
        </w:rPr>
        <w:t>ת</w:t>
      </w:r>
      <w:r>
        <w:rPr>
          <w:rFonts w:ascii="Arial" w:hAnsi="Arial" w:hint="cs"/>
          <w:noProof w:val="0"/>
          <w:rtl/>
        </w:rPr>
        <w:t xml:space="preserve"> בתסק</w:t>
      </w:r>
      <w:r w:rsidR="0044222C">
        <w:rPr>
          <w:rFonts w:ascii="Arial" w:hAnsi="Arial" w:hint="cs"/>
          <w:noProof w:val="0"/>
          <w:rtl/>
        </w:rPr>
        <w:t>יר למקום המעבר המתבקש ב</w:t>
      </w:r>
      <w:r w:rsidR="0044222C">
        <w:rPr>
          <w:rFonts w:ascii="Arial" w:hAnsi="Arial" w:hint="cs"/>
          <w:noProof w:val="0"/>
        </w:rPr>
        <w:t>XXX</w:t>
      </w:r>
      <w:r>
        <w:rPr>
          <w:rFonts w:ascii="Arial" w:hAnsi="Arial" w:hint="cs"/>
          <w:noProof w:val="0"/>
          <w:rtl/>
        </w:rPr>
        <w:t xml:space="preserve"> היא כאל "סביבה חדשה" בעוד מ</w:t>
      </w:r>
      <w:r w:rsidR="008D2115">
        <w:rPr>
          <w:rFonts w:ascii="Arial" w:hAnsi="Arial" w:hint="cs"/>
          <w:noProof w:val="0"/>
          <w:rtl/>
        </w:rPr>
        <w:t>דו</w:t>
      </w:r>
      <w:r>
        <w:rPr>
          <w:rFonts w:ascii="Arial" w:hAnsi="Arial" w:hint="cs"/>
          <w:noProof w:val="0"/>
          <w:rtl/>
        </w:rPr>
        <w:t>בר בסביבה ישנה ומוכרת בה גדלו הבנות ואינה כרוכה בהסתגלות. הבנות מכירות את השכונה ואת החברים וישמשו עוגן</w:t>
      </w:r>
      <w:r w:rsidR="0044222C">
        <w:rPr>
          <w:rFonts w:ascii="Arial" w:hAnsi="Arial" w:hint="cs"/>
          <w:noProof w:val="0"/>
          <w:rtl/>
        </w:rPr>
        <w:t xml:space="preserve"> אחת לשנייה בבית הספר ב</w:t>
      </w:r>
      <w:r w:rsidR="0044222C">
        <w:rPr>
          <w:rFonts w:ascii="Arial" w:hAnsi="Arial" w:hint="cs"/>
          <w:noProof w:val="0"/>
        </w:rPr>
        <w:t>XXX</w:t>
      </w:r>
      <w:r>
        <w:rPr>
          <w:rFonts w:ascii="Arial" w:hAnsi="Arial" w:hint="cs"/>
          <w:noProof w:val="0"/>
          <w:rtl/>
        </w:rPr>
        <w:t>.</w:t>
      </w:r>
    </w:p>
    <w:p w:rsidR="00374905" w:rsidRDefault="00374905" w:rsidP="00374905">
      <w:pPr>
        <w:pStyle w:val="ad"/>
        <w:numPr>
          <w:ilvl w:val="0"/>
          <w:numId w:val="1"/>
        </w:numPr>
        <w:spacing w:line="360" w:lineRule="auto"/>
        <w:jc w:val="both"/>
        <w:rPr>
          <w:rFonts w:ascii="Arial" w:hAnsi="Arial"/>
          <w:noProof w:val="0"/>
        </w:rPr>
      </w:pPr>
      <w:r>
        <w:rPr>
          <w:rFonts w:ascii="Arial" w:hAnsi="Arial" w:hint="cs"/>
          <w:noProof w:val="0"/>
          <w:rtl/>
        </w:rPr>
        <w:t xml:space="preserve"> לטענתה התסקיר </w:t>
      </w:r>
      <w:r w:rsidR="00A07F68">
        <w:rPr>
          <w:rFonts w:ascii="Arial" w:hAnsi="Arial" w:hint="cs"/>
          <w:noProof w:val="0"/>
          <w:rtl/>
        </w:rPr>
        <w:t xml:space="preserve">אף </w:t>
      </w:r>
      <w:r>
        <w:rPr>
          <w:rFonts w:ascii="Arial" w:hAnsi="Arial" w:hint="cs"/>
          <w:noProof w:val="0"/>
          <w:rtl/>
        </w:rPr>
        <w:t xml:space="preserve">מתעלם מהיעדר </w:t>
      </w:r>
      <w:r w:rsidR="00A07F68">
        <w:rPr>
          <w:rFonts w:ascii="Arial" w:hAnsi="Arial" w:hint="cs"/>
          <w:noProof w:val="0"/>
          <w:rtl/>
        </w:rPr>
        <w:t>ה</w:t>
      </w:r>
      <w:r w:rsidR="0044222C">
        <w:rPr>
          <w:rFonts w:ascii="Arial" w:hAnsi="Arial" w:hint="cs"/>
          <w:noProof w:val="0"/>
          <w:rtl/>
        </w:rPr>
        <w:t xml:space="preserve">זיקה לעיר </w:t>
      </w:r>
      <w:r w:rsidR="0044222C">
        <w:rPr>
          <w:rFonts w:ascii="Arial" w:hAnsi="Arial" w:hint="cs"/>
          <w:noProof w:val="0"/>
        </w:rPr>
        <w:t>XXX</w:t>
      </w:r>
      <w:r>
        <w:rPr>
          <w:rFonts w:ascii="Arial" w:hAnsi="Arial" w:hint="cs"/>
          <w:noProof w:val="0"/>
          <w:rtl/>
        </w:rPr>
        <w:t>, ניתן משקל ל</w:t>
      </w:r>
      <w:r w:rsidR="0044222C">
        <w:rPr>
          <w:rFonts w:ascii="Arial" w:hAnsi="Arial" w:hint="cs"/>
          <w:noProof w:val="0"/>
          <w:rtl/>
        </w:rPr>
        <w:t>כך שדודתו של האב מתגוררת ב</w:t>
      </w:r>
      <w:r w:rsidR="0044222C">
        <w:rPr>
          <w:rFonts w:ascii="Arial" w:hAnsi="Arial" w:hint="cs"/>
          <w:noProof w:val="0"/>
        </w:rPr>
        <w:t>XXX</w:t>
      </w:r>
      <w:r>
        <w:rPr>
          <w:rFonts w:ascii="Arial" w:hAnsi="Arial" w:hint="cs"/>
          <w:noProof w:val="0"/>
          <w:rtl/>
        </w:rPr>
        <w:t>, ולמשפחתו המורחבת (אמו, ואחיו) המתגוררים בקריות, בעוד דודתו עוב</w:t>
      </w:r>
      <w:r w:rsidR="0044222C">
        <w:rPr>
          <w:rFonts w:ascii="Arial" w:hAnsi="Arial" w:hint="cs"/>
          <w:noProof w:val="0"/>
          <w:rtl/>
        </w:rPr>
        <w:t>דת במרכז הארץ, ועל כן המפגשים ע</w:t>
      </w:r>
      <w:r>
        <w:rPr>
          <w:rFonts w:ascii="Arial" w:hAnsi="Arial" w:hint="cs"/>
          <w:noProof w:val="0"/>
          <w:rtl/>
        </w:rPr>
        <w:t>מה מתקיימים אך ורק בסופי שבוע ולא בתדירות גבוהה.</w:t>
      </w:r>
      <w:r w:rsidR="00A07F68">
        <w:rPr>
          <w:rFonts w:ascii="Arial" w:hAnsi="Arial" w:hint="cs"/>
          <w:noProof w:val="0"/>
          <w:rtl/>
        </w:rPr>
        <w:t xml:space="preserve"> כאשר מפגשים בסופ"ש ניתן לקיים גם כשמרכז החיים של הבנות במרכז.</w:t>
      </w:r>
    </w:p>
    <w:p w:rsidR="00A07F68" w:rsidRDefault="005238FA" w:rsidP="00DD4194">
      <w:pPr>
        <w:pStyle w:val="ad"/>
        <w:numPr>
          <w:ilvl w:val="0"/>
          <w:numId w:val="1"/>
        </w:numPr>
        <w:spacing w:line="360" w:lineRule="auto"/>
        <w:jc w:val="both"/>
        <w:rPr>
          <w:rFonts w:ascii="Arial" w:hAnsi="Arial"/>
          <w:noProof w:val="0"/>
        </w:rPr>
      </w:pPr>
      <w:r>
        <w:rPr>
          <w:rFonts w:ascii="Arial" w:hAnsi="Arial" w:hint="cs"/>
          <w:noProof w:val="0"/>
          <w:rtl/>
        </w:rPr>
        <w:t>ולבסוף, התסקיר שגוי באשר למועד בו</w:t>
      </w:r>
      <w:r w:rsidR="0044222C">
        <w:rPr>
          <w:rFonts w:ascii="Arial" w:hAnsi="Arial" w:hint="cs"/>
          <w:noProof w:val="0"/>
          <w:rtl/>
        </w:rPr>
        <w:t xml:space="preserve"> חלה הידרדרות במצבה של הקטינה </w:t>
      </w:r>
      <w:r w:rsidR="0044222C">
        <w:rPr>
          <w:rFonts w:ascii="Arial" w:hAnsi="Arial" w:hint="cs"/>
          <w:noProof w:val="0"/>
        </w:rPr>
        <w:t>XXX</w:t>
      </w:r>
      <w:r>
        <w:rPr>
          <w:rFonts w:ascii="Arial" w:hAnsi="Arial" w:hint="cs"/>
          <w:noProof w:val="0"/>
          <w:rtl/>
        </w:rPr>
        <w:t>, שחלה במהלך שנת הלימודים הקודמת בחודש ינואר 2023 ולא בשנת הלימודים הנוכחית. לטענתה משך הזמן בו חלה החמרה במצבה של הקטינה משמעותי ורלוונטי לסוגיית העתקת מקום המגורים, שכן ככל שיחלוף הזמן בו תישאר הקטינה בסביבה אשר היוותה טריגר להתדרדרות כך יקטנו הסיכויים לשיפור במצבה.</w:t>
      </w:r>
    </w:p>
    <w:p w:rsidR="00FC54E7" w:rsidRDefault="003F3EC2" w:rsidP="00FC54E7">
      <w:pPr>
        <w:pStyle w:val="ad"/>
        <w:numPr>
          <w:ilvl w:val="0"/>
          <w:numId w:val="1"/>
        </w:numPr>
        <w:spacing w:line="360" w:lineRule="auto"/>
        <w:jc w:val="both"/>
        <w:rPr>
          <w:rFonts w:ascii="Arial" w:hAnsi="Arial"/>
          <w:noProof w:val="0"/>
        </w:rPr>
      </w:pPr>
      <w:r w:rsidRPr="00885A50">
        <w:rPr>
          <w:rFonts w:ascii="Arial" w:hAnsi="Arial" w:hint="cs"/>
          <w:b/>
          <w:bCs/>
          <w:noProof w:val="0"/>
          <w:rtl/>
        </w:rPr>
        <w:t>לטענת האב</w:t>
      </w:r>
      <w:r w:rsidR="00FC54E7">
        <w:rPr>
          <w:rFonts w:ascii="Arial" w:hAnsi="Arial" w:hint="cs"/>
          <w:noProof w:val="0"/>
          <w:rtl/>
        </w:rPr>
        <w:t>, יש לדחות את הבקשה, שכן המלצות וועדת התסקירים ניתנו לאחר שבחנו את טובת הקטינות. עו"ס נפגשה עם הבנות שוחחה איתן גם בעריכת תסקיר זמני שהות וגם בתסקיר האחרון כך שקולן ודעתן נשמע</w:t>
      </w:r>
      <w:r w:rsidR="004E3932">
        <w:rPr>
          <w:rFonts w:ascii="Arial" w:hAnsi="Arial" w:hint="cs"/>
          <w:noProof w:val="0"/>
          <w:rtl/>
        </w:rPr>
        <w:t>ו</w:t>
      </w:r>
      <w:r w:rsidR="00FC54E7">
        <w:rPr>
          <w:rFonts w:ascii="Arial" w:hAnsi="Arial" w:hint="cs"/>
          <w:noProof w:val="0"/>
          <w:rtl/>
        </w:rPr>
        <w:t xml:space="preserve"> מספר פעמים.</w:t>
      </w:r>
    </w:p>
    <w:p w:rsidR="00FC54E7" w:rsidRDefault="00D45EE7" w:rsidP="007C13F2">
      <w:pPr>
        <w:pStyle w:val="ad"/>
        <w:numPr>
          <w:ilvl w:val="0"/>
          <w:numId w:val="1"/>
        </w:numPr>
        <w:spacing w:line="360" w:lineRule="auto"/>
        <w:jc w:val="both"/>
        <w:rPr>
          <w:rFonts w:ascii="Arial" w:hAnsi="Arial"/>
          <w:noProof w:val="0"/>
        </w:rPr>
      </w:pPr>
      <w:r>
        <w:rPr>
          <w:rFonts w:ascii="Arial" w:hAnsi="Arial" w:hint="cs"/>
          <w:noProof w:val="0"/>
          <w:rtl/>
        </w:rPr>
        <w:t>לצור</w:t>
      </w:r>
      <w:r>
        <w:rPr>
          <w:rFonts w:ascii="Arial" w:hAnsi="Arial" w:hint="eastAsia"/>
          <w:noProof w:val="0"/>
          <w:rtl/>
        </w:rPr>
        <w:t>ך</w:t>
      </w:r>
      <w:r>
        <w:rPr>
          <w:rFonts w:ascii="Arial" w:hAnsi="Arial" w:hint="cs"/>
          <w:noProof w:val="0"/>
          <w:rtl/>
        </w:rPr>
        <w:t xml:space="preserve"> קבלת החלטת הוועדה נאסף מידע מאינספור מקורות, דוחו"ת חינוכיים מבית הספר, ממחנכות הכיתה, עו"ס בי"</w:t>
      </w:r>
      <w:r w:rsidR="007C13F2">
        <w:rPr>
          <w:rFonts w:ascii="Arial" w:hAnsi="Arial" w:hint="cs"/>
          <w:noProof w:val="0"/>
          <w:rtl/>
        </w:rPr>
        <w:t>ס</w:t>
      </w:r>
      <w:r>
        <w:rPr>
          <w:rFonts w:ascii="Arial" w:hAnsi="Arial" w:hint="cs"/>
          <w:noProof w:val="0"/>
          <w:rtl/>
        </w:rPr>
        <w:t>, מפגשים עם ההורים ביחד ולחוד ועם הבנות.</w:t>
      </w:r>
    </w:p>
    <w:p w:rsidR="00D45EE7" w:rsidRDefault="00D45EE7" w:rsidP="00D45EE7">
      <w:pPr>
        <w:pStyle w:val="ad"/>
        <w:numPr>
          <w:ilvl w:val="0"/>
          <w:numId w:val="1"/>
        </w:numPr>
        <w:spacing w:line="360" w:lineRule="auto"/>
        <w:jc w:val="both"/>
        <w:rPr>
          <w:rFonts w:ascii="Arial" w:hAnsi="Arial"/>
          <w:noProof w:val="0"/>
        </w:rPr>
      </w:pPr>
      <w:r>
        <w:rPr>
          <w:rFonts w:ascii="Arial" w:hAnsi="Arial" w:hint="cs"/>
          <w:noProof w:val="0"/>
          <w:rtl/>
        </w:rPr>
        <w:t>כל טענות האם הועלו על ידה בפני העו"ס ובוועדה.</w:t>
      </w:r>
    </w:p>
    <w:p w:rsidR="00D45EE7" w:rsidRDefault="00D45EE7" w:rsidP="00D45EE7">
      <w:pPr>
        <w:pStyle w:val="ad"/>
        <w:numPr>
          <w:ilvl w:val="0"/>
          <w:numId w:val="1"/>
        </w:numPr>
        <w:spacing w:line="360" w:lineRule="auto"/>
        <w:jc w:val="both"/>
        <w:rPr>
          <w:rFonts w:ascii="Arial" w:hAnsi="Arial"/>
          <w:noProof w:val="0"/>
        </w:rPr>
      </w:pPr>
      <w:r>
        <w:rPr>
          <w:rFonts w:ascii="Arial" w:hAnsi="Arial" w:hint="cs"/>
          <w:noProof w:val="0"/>
          <w:rtl/>
        </w:rPr>
        <w:lastRenderedPageBreak/>
        <w:t>ככל שהאם חולקת על ההמלצות עליה לזמן את כותבת התסקיר לחקירה.</w:t>
      </w:r>
    </w:p>
    <w:p w:rsidR="00D45EE7" w:rsidRDefault="00D45EE7" w:rsidP="00D45EE7">
      <w:pPr>
        <w:pStyle w:val="ad"/>
        <w:numPr>
          <w:ilvl w:val="0"/>
          <w:numId w:val="1"/>
        </w:numPr>
        <w:spacing w:line="360" w:lineRule="auto"/>
        <w:jc w:val="both"/>
        <w:rPr>
          <w:rFonts w:ascii="Arial" w:hAnsi="Arial"/>
          <w:noProof w:val="0"/>
        </w:rPr>
      </w:pPr>
      <w:r>
        <w:rPr>
          <w:rFonts w:ascii="Arial" w:hAnsi="Arial" w:hint="cs"/>
          <w:noProof w:val="0"/>
          <w:rtl/>
        </w:rPr>
        <w:t>בנוסף, טענות האם, אינן מדויקות, לא זמני הנסיעה, לא עלויות, ואין כל הבדל בי</w:t>
      </w:r>
      <w:r w:rsidR="0044222C">
        <w:rPr>
          <w:rFonts w:ascii="Arial" w:hAnsi="Arial" w:hint="cs"/>
          <w:noProof w:val="0"/>
          <w:rtl/>
        </w:rPr>
        <w:t>ן התקופה שבה עברה המשפחה ל</w:t>
      </w:r>
      <w:r w:rsidR="0044222C">
        <w:rPr>
          <w:rFonts w:ascii="Arial" w:hAnsi="Arial" w:hint="cs"/>
          <w:noProof w:val="0"/>
        </w:rPr>
        <w:t>XXX</w:t>
      </w:r>
      <w:r>
        <w:rPr>
          <w:rFonts w:ascii="Arial" w:hAnsi="Arial" w:hint="cs"/>
          <w:noProof w:val="0"/>
          <w:rtl/>
        </w:rPr>
        <w:t xml:space="preserve"> לבין היום.</w:t>
      </w:r>
      <w:r w:rsidR="00885A50">
        <w:rPr>
          <w:rFonts w:ascii="Arial" w:hAnsi="Arial" w:hint="cs"/>
          <w:noProof w:val="0"/>
          <w:rtl/>
        </w:rPr>
        <w:t xml:space="preserve"> אדרבא מגורים במרכז יעלו הרבה יותר גם בניכויי חישוב הדלק.</w:t>
      </w:r>
    </w:p>
    <w:p w:rsidR="00B4435F" w:rsidRPr="00FC54E7" w:rsidRDefault="00EE7EA8" w:rsidP="00EE7EA8">
      <w:pPr>
        <w:pStyle w:val="ad"/>
        <w:numPr>
          <w:ilvl w:val="0"/>
          <w:numId w:val="1"/>
        </w:numPr>
        <w:spacing w:line="360" w:lineRule="auto"/>
        <w:jc w:val="both"/>
        <w:rPr>
          <w:rFonts w:ascii="Arial" w:hAnsi="Arial"/>
          <w:noProof w:val="0"/>
        </w:rPr>
      </w:pPr>
      <w:r>
        <w:rPr>
          <w:rFonts w:ascii="Arial" w:hAnsi="Arial" w:hint="cs"/>
          <w:noProof w:val="0"/>
          <w:rtl/>
        </w:rPr>
        <w:t>זאת ועוד, למשפחתו של האב המתגוררת בסמוך יש משקל גבוה ב</w:t>
      </w:r>
      <w:r w:rsidR="004E3932">
        <w:rPr>
          <w:rFonts w:ascii="Arial" w:hAnsi="Arial" w:hint="cs"/>
          <w:noProof w:val="0"/>
          <w:rtl/>
        </w:rPr>
        <w:t xml:space="preserve">סיפוק </w:t>
      </w:r>
      <w:r>
        <w:rPr>
          <w:rFonts w:ascii="Arial" w:hAnsi="Arial" w:hint="cs"/>
          <w:noProof w:val="0"/>
          <w:rtl/>
        </w:rPr>
        <w:t>סביבה חמה ועוטפת בסופי שבוע באמצע השבוע ובזמינות בכל זמן שצריך.</w:t>
      </w:r>
      <w:r w:rsidR="00885A50">
        <w:rPr>
          <w:rFonts w:ascii="Arial" w:hAnsi="Arial" w:hint="cs"/>
          <w:noProof w:val="0"/>
          <w:rtl/>
        </w:rPr>
        <w:t xml:space="preserve"> בעוד למבקשת אין משפחה כלל באזור המרכז.</w:t>
      </w:r>
    </w:p>
    <w:p w:rsidR="00B27C76" w:rsidRDefault="0019126F" w:rsidP="00DD4194">
      <w:pPr>
        <w:pStyle w:val="ad"/>
        <w:numPr>
          <w:ilvl w:val="0"/>
          <w:numId w:val="1"/>
        </w:numPr>
        <w:spacing w:line="360" w:lineRule="auto"/>
        <w:jc w:val="both"/>
        <w:rPr>
          <w:rFonts w:ascii="Arial" w:hAnsi="Arial"/>
          <w:noProof w:val="0"/>
        </w:rPr>
      </w:pPr>
      <w:r>
        <w:rPr>
          <w:rFonts w:ascii="Arial" w:hAnsi="Arial" w:hint="cs"/>
          <w:noProof w:val="0"/>
          <w:rtl/>
        </w:rPr>
        <w:t xml:space="preserve">לטענתו כל מטרת הבקשה היא איום שאם לא יענו לדרישותיה ולמעבר הקטינות היא תנטוש אותן, ומטרתה </w:t>
      </w:r>
      <w:r w:rsidR="004E3932">
        <w:rPr>
          <w:rFonts w:ascii="Arial" w:hAnsi="Arial" w:hint="cs"/>
          <w:noProof w:val="0"/>
          <w:rtl/>
        </w:rPr>
        <w:t>ה</w:t>
      </w:r>
      <w:r w:rsidR="0044222C">
        <w:rPr>
          <w:rFonts w:ascii="Arial" w:hAnsi="Arial" w:hint="cs"/>
          <w:noProof w:val="0"/>
          <w:rtl/>
        </w:rPr>
        <w:t>אמ</w:t>
      </w:r>
      <w:r>
        <w:rPr>
          <w:rFonts w:ascii="Arial" w:hAnsi="Arial" w:hint="cs"/>
          <w:noProof w:val="0"/>
          <w:rtl/>
        </w:rPr>
        <w:t>תית היא טובתה האישית בלבד.</w:t>
      </w:r>
    </w:p>
    <w:p w:rsidR="00334421" w:rsidRPr="00334421" w:rsidRDefault="00334421" w:rsidP="00334421">
      <w:pPr>
        <w:spacing w:line="360" w:lineRule="auto"/>
        <w:jc w:val="both"/>
        <w:rPr>
          <w:rFonts w:ascii="Arial" w:hAnsi="Arial"/>
          <w:noProof w:val="0"/>
        </w:rPr>
      </w:pPr>
    </w:p>
    <w:p w:rsidR="003F3EC2" w:rsidRDefault="003F3EC2" w:rsidP="003F3EC2">
      <w:pPr>
        <w:pStyle w:val="ad"/>
        <w:spacing w:line="360" w:lineRule="auto"/>
        <w:jc w:val="both"/>
        <w:rPr>
          <w:rFonts w:ascii="Arial" w:hAnsi="Arial"/>
          <w:b/>
          <w:bCs/>
          <w:noProof w:val="0"/>
          <w:u w:val="single"/>
          <w:rtl/>
        </w:rPr>
      </w:pPr>
      <w:r w:rsidRPr="003F3EC2">
        <w:rPr>
          <w:rFonts w:ascii="Arial" w:hAnsi="Arial" w:hint="cs"/>
          <w:b/>
          <w:bCs/>
          <w:noProof w:val="0"/>
          <w:u w:val="single"/>
          <w:rtl/>
        </w:rPr>
        <w:t>הכרעה</w:t>
      </w:r>
    </w:p>
    <w:p w:rsidR="00E60F9C" w:rsidRPr="00E60F9C" w:rsidRDefault="00B855FA" w:rsidP="00B855FA">
      <w:pPr>
        <w:numPr>
          <w:ilvl w:val="0"/>
          <w:numId w:val="2"/>
        </w:numPr>
        <w:shd w:val="clear" w:color="auto" w:fill="FFFFFF"/>
        <w:spacing w:line="360" w:lineRule="auto"/>
        <w:ind w:left="509" w:hanging="425"/>
        <w:jc w:val="both"/>
        <w:rPr>
          <w:rFonts w:ascii="David" w:hAnsi="David"/>
          <w:noProof w:val="0"/>
          <w:color w:val="000000"/>
        </w:rPr>
      </w:pPr>
      <w:r>
        <w:rPr>
          <w:rFonts w:ascii="David" w:hAnsi="David" w:hint="cs"/>
          <w:noProof w:val="0"/>
          <w:color w:val="000000"/>
          <w:rtl/>
        </w:rPr>
        <w:t>בעת בחינת</w:t>
      </w:r>
      <w:r w:rsidRPr="00B855FA">
        <w:rPr>
          <w:rFonts w:ascii="David" w:hAnsi="David"/>
          <w:noProof w:val="0"/>
          <w:color w:val="000000"/>
          <w:rtl/>
        </w:rPr>
        <w:t xml:space="preserve"> </w:t>
      </w:r>
      <w:r>
        <w:rPr>
          <w:rFonts w:ascii="David" w:hAnsi="David" w:hint="cs"/>
          <w:noProof w:val="0"/>
          <w:color w:val="000000"/>
          <w:rtl/>
        </w:rPr>
        <w:t>"</w:t>
      </w:r>
      <w:r w:rsidRPr="00B855FA">
        <w:rPr>
          <w:rFonts w:ascii="David" w:hAnsi="David"/>
          <w:noProof w:val="0"/>
          <w:color w:val="000000"/>
          <w:rtl/>
        </w:rPr>
        <w:t>טובת הילד</w:t>
      </w:r>
      <w:r>
        <w:rPr>
          <w:rFonts w:ascii="David" w:hAnsi="David" w:hint="cs"/>
          <w:noProof w:val="0"/>
          <w:color w:val="000000"/>
          <w:rtl/>
        </w:rPr>
        <w:t>"</w:t>
      </w:r>
      <w:r w:rsidRPr="00B855FA">
        <w:rPr>
          <w:rFonts w:ascii="David" w:hAnsi="David"/>
          <w:noProof w:val="0"/>
          <w:color w:val="000000"/>
          <w:rtl/>
        </w:rPr>
        <w:t xml:space="preserve"> במסגרת תובענה להעתקת מקום מגורים, יתחשב בית המשפט בין היתר בדעת הילדים, באיכות הקשר בין הילדים לבין כל אחד משני ההורים, ביכולת האובייקטיבית והסובייקטיבית לשמירה על קשר בין הילדים להורה האחר אם יאושר המעבר ונכונות ההורה "המשמורן" לקיים קשר זה, במסוגלות של הילדים להיקלט במקום החדש, זיקתם למקום המגורים הנוכחי </w:t>
      </w:r>
      <w:r>
        <w:rPr>
          <w:rFonts w:ascii="David" w:hAnsi="David" w:hint="cs"/>
          <w:noProof w:val="0"/>
          <w:color w:val="000000"/>
          <w:rtl/>
        </w:rPr>
        <w:t>ועוד</w:t>
      </w:r>
      <w:r w:rsidR="00B526F7">
        <w:rPr>
          <w:rFonts w:ascii="David" w:hAnsi="David" w:hint="cs"/>
          <w:noProof w:val="0"/>
          <w:color w:val="000000"/>
          <w:rtl/>
        </w:rPr>
        <w:t xml:space="preserve"> </w:t>
      </w:r>
      <w:r w:rsidRPr="00B855FA">
        <w:rPr>
          <w:rFonts w:ascii="David" w:hAnsi="David"/>
          <w:noProof w:val="0"/>
          <w:rtl/>
        </w:rPr>
        <w:t xml:space="preserve">( </w:t>
      </w:r>
      <w:hyperlink r:id="rId10" w:history="1">
        <w:r w:rsidRPr="00B855FA">
          <w:rPr>
            <w:rFonts w:ascii="David" w:hAnsi="David"/>
            <w:noProof w:val="0"/>
            <w:rtl/>
          </w:rPr>
          <w:t xml:space="preserve">רע"א 4575/00 </w:t>
        </w:r>
        <w:r w:rsidRPr="00B855FA">
          <w:rPr>
            <w:rFonts w:ascii="David" w:hAnsi="David"/>
            <w:b/>
            <w:bCs/>
            <w:noProof w:val="0"/>
            <w:rtl/>
          </w:rPr>
          <w:t>פלונית נ' אלמוני</w:t>
        </w:r>
        <w:r w:rsidRPr="00B855FA">
          <w:rPr>
            <w:rFonts w:ascii="David" w:hAnsi="David"/>
            <w:noProof w:val="0"/>
            <w:rtl/>
          </w:rPr>
          <w:t>, נה</w:t>
        </w:r>
      </w:hyperlink>
      <w:r w:rsidRPr="00B855FA">
        <w:rPr>
          <w:rFonts w:ascii="David" w:hAnsi="David"/>
          <w:noProof w:val="0"/>
          <w:rtl/>
        </w:rPr>
        <w:t>(2) 321</w:t>
      </w:r>
      <w:r>
        <w:rPr>
          <w:rFonts w:ascii="David" w:hAnsi="David" w:hint="cs"/>
          <w:noProof w:val="0"/>
          <w:rtl/>
        </w:rPr>
        <w:t>).</w:t>
      </w:r>
    </w:p>
    <w:p w:rsidR="00E60F9C" w:rsidRPr="00E60F9C" w:rsidRDefault="00B855FA" w:rsidP="00DE42A3">
      <w:pPr>
        <w:numPr>
          <w:ilvl w:val="0"/>
          <w:numId w:val="2"/>
        </w:numPr>
        <w:shd w:val="clear" w:color="auto" w:fill="FFFFFF"/>
        <w:spacing w:line="360" w:lineRule="auto"/>
        <w:jc w:val="both"/>
        <w:rPr>
          <w:rFonts w:ascii="David" w:hAnsi="David"/>
          <w:noProof w:val="0"/>
          <w:color w:val="000000"/>
          <w:rtl/>
        </w:rPr>
      </w:pPr>
      <w:r w:rsidRPr="00B855FA">
        <w:rPr>
          <w:rFonts w:ascii="David" w:hAnsi="David"/>
          <w:noProof w:val="0"/>
          <w:rtl/>
        </w:rPr>
        <w:t xml:space="preserve"> </w:t>
      </w:r>
      <w:r w:rsidR="00E60F9C" w:rsidRPr="00E60F9C">
        <w:rPr>
          <w:rFonts w:ascii="David" w:hAnsi="David"/>
          <w:noProof w:val="0"/>
          <w:color w:val="000000"/>
          <w:rtl/>
        </w:rPr>
        <w:t>לצורכי הכרעה בנושא מקום מגורים של קטינים, נקבע כי השאלה אינה האם הקטין כשלעצמו צריך את המעבר והאם המ</w:t>
      </w:r>
      <w:r w:rsidR="0044222C">
        <w:rPr>
          <w:rFonts w:ascii="David" w:hAnsi="David"/>
          <w:noProof w:val="0"/>
          <w:color w:val="000000"/>
          <w:rtl/>
        </w:rPr>
        <w:t>עבר ייטיב ע</w:t>
      </w:r>
      <w:r w:rsidR="00E60F9C" w:rsidRPr="00E60F9C">
        <w:rPr>
          <w:rFonts w:ascii="David" w:hAnsi="David"/>
          <w:noProof w:val="0"/>
          <w:color w:val="000000"/>
          <w:rtl/>
        </w:rPr>
        <w:t>מו, השאלה גם אינה האם המעבר מוצדק. השאלה היא, מה טובתו של הקטין במצב שנוצר כאשר ההורה המשמורן מבקש לעבור</w:t>
      </w:r>
      <w:r w:rsidR="00E60F9C">
        <w:rPr>
          <w:rFonts w:ascii="David" w:hAnsi="David" w:hint="cs"/>
          <w:noProof w:val="0"/>
          <w:color w:val="000000"/>
          <w:rtl/>
        </w:rPr>
        <w:t>.</w:t>
      </w:r>
    </w:p>
    <w:p w:rsidR="00E60F9C" w:rsidRPr="00E60F9C" w:rsidRDefault="00E60F9C" w:rsidP="00E60F9C">
      <w:pPr>
        <w:numPr>
          <w:ilvl w:val="0"/>
          <w:numId w:val="2"/>
        </w:numPr>
        <w:shd w:val="clear" w:color="auto" w:fill="FFFFFF"/>
        <w:spacing w:line="360" w:lineRule="auto"/>
        <w:jc w:val="both"/>
        <w:rPr>
          <w:rFonts w:ascii="David" w:hAnsi="David"/>
          <w:noProof w:val="0"/>
          <w:color w:val="000000"/>
          <w:rtl/>
        </w:rPr>
      </w:pPr>
      <w:r w:rsidRPr="00E60F9C">
        <w:rPr>
          <w:rFonts w:ascii="David" w:hAnsi="David"/>
          <w:noProof w:val="0"/>
          <w:color w:val="000000"/>
          <w:rtl/>
        </w:rPr>
        <w:t xml:space="preserve">בנוסף, וכפי שנקבע לא אחת, על בית המשפט לשקול גם את הקושי שייגרם להורה המשמורן כתוצאה מההחלטה, וזאת בשל העובדה כי פעמים רבות טובתו של הילד קשורה באופן הדוק למצבו הנפשי </w:t>
      </w:r>
      <w:r>
        <w:rPr>
          <w:rFonts w:ascii="David" w:hAnsi="David"/>
          <w:noProof w:val="0"/>
          <w:color w:val="000000"/>
          <w:rtl/>
        </w:rPr>
        <w:t>של ההורה</w:t>
      </w:r>
      <w:r>
        <w:rPr>
          <w:rFonts w:ascii="David" w:hAnsi="David" w:hint="cs"/>
          <w:noProof w:val="0"/>
          <w:color w:val="000000"/>
          <w:rtl/>
        </w:rPr>
        <w:t xml:space="preserve"> </w:t>
      </w:r>
      <w:r w:rsidRPr="00E60F9C">
        <w:rPr>
          <w:rFonts w:ascii="David" w:hAnsi="David"/>
          <w:noProof w:val="0"/>
          <w:color w:val="000000"/>
          <w:rtl/>
        </w:rPr>
        <w:t>(</w:t>
      </w:r>
      <w:r>
        <w:rPr>
          <w:rFonts w:ascii="David" w:hAnsi="David"/>
          <w:noProof w:val="0"/>
          <w:color w:val="000000"/>
          <w:rtl/>
        </w:rPr>
        <w:t xml:space="preserve">דנ"א 9201/08 </w:t>
      </w:r>
      <w:r w:rsidRPr="00B526F7">
        <w:rPr>
          <w:rFonts w:ascii="David" w:hAnsi="David"/>
          <w:b/>
          <w:bCs/>
          <w:noProof w:val="0"/>
          <w:color w:val="000000"/>
          <w:rtl/>
        </w:rPr>
        <w:t>פלוני נ' פלונית</w:t>
      </w:r>
      <w:r>
        <w:rPr>
          <w:rFonts w:ascii="David" w:hAnsi="David"/>
          <w:noProof w:val="0"/>
          <w:color w:val="000000"/>
          <w:rtl/>
        </w:rPr>
        <w:t xml:space="preserve"> </w:t>
      </w:r>
      <w:r>
        <w:rPr>
          <w:rFonts w:ascii="David" w:hAnsi="David" w:hint="cs"/>
          <w:noProof w:val="0"/>
          <w:color w:val="000000"/>
          <w:rtl/>
        </w:rPr>
        <w:t>פ</w:t>
      </w:r>
      <w:r w:rsidRPr="00E60F9C">
        <w:rPr>
          <w:rFonts w:ascii="David" w:hAnsi="David"/>
          <w:noProof w:val="0"/>
          <w:color w:val="000000"/>
          <w:rtl/>
        </w:rPr>
        <w:t>ורסם בנבו 5/4/2009).</w:t>
      </w:r>
    </w:p>
    <w:p w:rsidR="00B855FA" w:rsidRPr="00B855FA" w:rsidRDefault="00E60F9C" w:rsidP="00E60F9C">
      <w:pPr>
        <w:numPr>
          <w:ilvl w:val="0"/>
          <w:numId w:val="2"/>
        </w:numPr>
        <w:shd w:val="clear" w:color="auto" w:fill="FFFFFF"/>
        <w:spacing w:line="360" w:lineRule="auto"/>
        <w:jc w:val="both"/>
        <w:rPr>
          <w:rFonts w:ascii="David" w:hAnsi="David"/>
          <w:noProof w:val="0"/>
          <w:color w:val="000000"/>
        </w:rPr>
      </w:pPr>
      <w:r w:rsidRPr="00E60F9C">
        <w:rPr>
          <w:rFonts w:ascii="David" w:hAnsi="David"/>
          <w:noProof w:val="0"/>
          <w:color w:val="000000"/>
          <w:rtl/>
        </w:rPr>
        <w:t xml:space="preserve">עוד נקבע בפסיקה כי יש לבחון את הבקשה בשני מעגלים. במעגל הראשון יש לבחון את יכולת הקטין לעשות את המעבר, ובמעגל השני תיבחן השאלה, מה האפשרות הטובה ביותר עבור הקטין במצב שנוצר. הבדיקות במעגל השני מתבצעות רק אם נקבע כי לקטין יכולת לעשות את המעבר. </w:t>
      </w:r>
      <w:r>
        <w:rPr>
          <w:rFonts w:ascii="David" w:hAnsi="David" w:hint="cs"/>
          <w:noProof w:val="0"/>
          <w:color w:val="000000"/>
          <w:rtl/>
        </w:rPr>
        <w:t>(</w:t>
      </w:r>
      <w:r w:rsidRPr="00E60F9C">
        <w:rPr>
          <w:rFonts w:ascii="David" w:hAnsi="David"/>
          <w:noProof w:val="0"/>
          <w:color w:val="000000"/>
          <w:rtl/>
        </w:rPr>
        <w:t>ע"</w:t>
      </w:r>
      <w:r>
        <w:rPr>
          <w:rFonts w:ascii="David" w:hAnsi="David"/>
          <w:noProof w:val="0"/>
          <w:color w:val="000000"/>
          <w:rtl/>
        </w:rPr>
        <w:t xml:space="preserve">מ (ב"ש) 119/08 </w:t>
      </w:r>
      <w:r w:rsidRPr="00B526F7">
        <w:rPr>
          <w:rFonts w:ascii="David" w:hAnsi="David"/>
          <w:b/>
          <w:bCs/>
          <w:noProof w:val="0"/>
          <w:color w:val="000000"/>
          <w:rtl/>
        </w:rPr>
        <w:t>פלוני נ' פלונית</w:t>
      </w:r>
      <w:r>
        <w:rPr>
          <w:rFonts w:ascii="David" w:hAnsi="David"/>
          <w:noProof w:val="0"/>
          <w:color w:val="000000"/>
          <w:rtl/>
        </w:rPr>
        <w:t xml:space="preserve"> </w:t>
      </w:r>
      <w:r w:rsidRPr="00E60F9C">
        <w:rPr>
          <w:rFonts w:ascii="David" w:hAnsi="David"/>
          <w:noProof w:val="0"/>
          <w:color w:val="000000"/>
          <w:rtl/>
        </w:rPr>
        <w:t>פורסם בנבו 13/8/2008).</w:t>
      </w:r>
    </w:p>
    <w:p w:rsidR="006F3226" w:rsidRPr="0006239D" w:rsidRDefault="00DE42A3" w:rsidP="00B526F7">
      <w:pPr>
        <w:pStyle w:val="ad"/>
        <w:numPr>
          <w:ilvl w:val="0"/>
          <w:numId w:val="2"/>
        </w:numPr>
        <w:spacing w:line="360" w:lineRule="auto"/>
        <w:jc w:val="both"/>
        <w:rPr>
          <w:rFonts w:ascii="Arial" w:hAnsi="Arial"/>
          <w:noProof w:val="0"/>
        </w:rPr>
      </w:pPr>
      <w:r w:rsidRPr="0006239D">
        <w:rPr>
          <w:rFonts w:ascii="Arial" w:hAnsi="Arial" w:hint="cs"/>
          <w:noProof w:val="0"/>
          <w:rtl/>
        </w:rPr>
        <w:t xml:space="preserve">בענייננו, </w:t>
      </w:r>
      <w:r w:rsidR="00091E0C" w:rsidRPr="0006239D">
        <w:rPr>
          <w:rFonts w:ascii="Arial" w:hAnsi="Arial" w:hint="cs"/>
          <w:noProof w:val="0"/>
          <w:rtl/>
        </w:rPr>
        <w:t xml:space="preserve">בתסקיר נרשם כי </w:t>
      </w:r>
      <w:r w:rsidR="009532ED" w:rsidRPr="0006239D">
        <w:rPr>
          <w:rFonts w:ascii="Arial" w:hAnsi="Arial" w:hint="cs"/>
          <w:noProof w:val="0"/>
          <w:rtl/>
        </w:rPr>
        <w:t>מתצפיות האינטראקצי</w:t>
      </w:r>
      <w:r w:rsidR="009532ED" w:rsidRPr="0006239D">
        <w:rPr>
          <w:rFonts w:ascii="Arial" w:hAnsi="Arial" w:hint="eastAsia"/>
          <w:noProof w:val="0"/>
          <w:rtl/>
        </w:rPr>
        <w:t>ה</w:t>
      </w:r>
      <w:r w:rsidR="009532ED" w:rsidRPr="0006239D">
        <w:rPr>
          <w:rFonts w:ascii="Arial" w:hAnsi="Arial" w:hint="cs"/>
          <w:noProof w:val="0"/>
          <w:rtl/>
        </w:rPr>
        <w:t xml:space="preserve"> שנערכו בין ההורים לקטינות, וכן משיחות עם ההורים, התרשמה העו"ס מהורים טובים אוהבים ומעורבים, וממסוגלות הורית תקינה  וחלוקת אחריות הורית ביניהם. </w:t>
      </w:r>
    </w:p>
    <w:p w:rsidR="00DE42A3" w:rsidRPr="0006239D" w:rsidRDefault="00091E0C" w:rsidP="0006239D">
      <w:pPr>
        <w:pStyle w:val="ad"/>
        <w:numPr>
          <w:ilvl w:val="0"/>
          <w:numId w:val="2"/>
        </w:numPr>
        <w:spacing w:line="360" w:lineRule="auto"/>
        <w:jc w:val="both"/>
        <w:rPr>
          <w:rFonts w:ascii="Arial" w:hAnsi="Arial"/>
          <w:noProof w:val="0"/>
        </w:rPr>
      </w:pPr>
      <w:r w:rsidRPr="0006239D">
        <w:rPr>
          <w:rFonts w:ascii="Arial" w:hAnsi="Arial" w:hint="cs"/>
          <w:noProof w:val="0"/>
          <w:rtl/>
        </w:rPr>
        <w:t>בנוסף</w:t>
      </w:r>
      <w:r w:rsidR="00B526F7">
        <w:rPr>
          <w:rFonts w:ascii="Arial" w:hAnsi="Arial" w:hint="cs"/>
          <w:noProof w:val="0"/>
          <w:rtl/>
        </w:rPr>
        <w:t>,</w:t>
      </w:r>
      <w:r w:rsidRPr="0006239D">
        <w:rPr>
          <w:rFonts w:ascii="Arial" w:hAnsi="Arial" w:hint="cs"/>
          <w:noProof w:val="0"/>
          <w:rtl/>
        </w:rPr>
        <w:t xml:space="preserve"> הובא</w:t>
      </w:r>
      <w:r w:rsidR="00DE42A3" w:rsidRPr="0006239D">
        <w:rPr>
          <w:rFonts w:ascii="Arial" w:hAnsi="Arial" w:hint="cs"/>
          <w:noProof w:val="0"/>
          <w:rtl/>
        </w:rPr>
        <w:t>ו</w:t>
      </w:r>
      <w:r w:rsidRPr="0006239D">
        <w:rPr>
          <w:rFonts w:ascii="Arial" w:hAnsi="Arial" w:hint="cs"/>
          <w:noProof w:val="0"/>
          <w:rtl/>
        </w:rPr>
        <w:t xml:space="preserve"> עמדות הקטינות </w:t>
      </w:r>
      <w:r w:rsidR="00DE42A3" w:rsidRPr="0006239D">
        <w:rPr>
          <w:rFonts w:ascii="Arial" w:hAnsi="Arial" w:hint="cs"/>
          <w:noProof w:val="0"/>
          <w:rtl/>
        </w:rPr>
        <w:t>למעבר.</w:t>
      </w:r>
    </w:p>
    <w:p w:rsidR="0006239D" w:rsidRPr="0006239D" w:rsidRDefault="0044222C" w:rsidP="0006239D">
      <w:pPr>
        <w:spacing w:line="360" w:lineRule="auto"/>
        <w:ind w:left="501"/>
        <w:jc w:val="both"/>
        <w:rPr>
          <w:rFonts w:ascii="Arial" w:hAnsi="Arial"/>
          <w:noProof w:val="0"/>
          <w:rtl/>
        </w:rPr>
      </w:pPr>
      <w:r>
        <w:rPr>
          <w:rFonts w:ascii="Arial" w:hAnsi="Arial" w:hint="cs"/>
          <w:noProof w:val="0"/>
        </w:rPr>
        <w:lastRenderedPageBreak/>
        <w:t>XXX</w:t>
      </w:r>
      <w:r w:rsidR="006546C4" w:rsidRPr="0006239D">
        <w:rPr>
          <w:rFonts w:ascii="Arial" w:hAnsi="Arial" w:hint="cs"/>
          <w:noProof w:val="0"/>
          <w:rtl/>
        </w:rPr>
        <w:t xml:space="preserve"> הבכורה</w:t>
      </w:r>
      <w:r>
        <w:rPr>
          <w:rFonts w:ascii="Arial" w:hAnsi="Arial" w:hint="cs"/>
          <w:noProof w:val="0"/>
          <w:rtl/>
        </w:rPr>
        <w:t xml:space="preserve"> סיפרה כי היא נהנית לגור ב</w:t>
      </w:r>
      <w:r>
        <w:rPr>
          <w:rFonts w:ascii="Arial" w:hAnsi="Arial" w:hint="cs"/>
          <w:noProof w:val="0"/>
        </w:rPr>
        <w:t>XXX</w:t>
      </w:r>
      <w:r w:rsidR="006546C4" w:rsidRPr="0006239D">
        <w:rPr>
          <w:rFonts w:ascii="Arial" w:hAnsi="Arial" w:hint="cs"/>
          <w:noProof w:val="0"/>
          <w:rtl/>
        </w:rPr>
        <w:t>, אוהבת את בי"ס ויש</w:t>
      </w:r>
      <w:r>
        <w:rPr>
          <w:rFonts w:ascii="Arial" w:hAnsi="Arial" w:hint="cs"/>
          <w:noProof w:val="0"/>
          <w:rtl/>
        </w:rPr>
        <w:t xml:space="preserve"> לה חברות. מעדיפה להישאר ב</w:t>
      </w:r>
      <w:r>
        <w:rPr>
          <w:rFonts w:ascii="Arial" w:hAnsi="Arial" w:hint="cs"/>
          <w:noProof w:val="0"/>
        </w:rPr>
        <w:t>XXX</w:t>
      </w:r>
      <w:r w:rsidR="006546C4" w:rsidRPr="0006239D">
        <w:rPr>
          <w:rFonts w:ascii="Arial" w:hAnsi="Arial" w:hint="cs"/>
          <w:noProof w:val="0"/>
          <w:rtl/>
        </w:rPr>
        <w:t>, א</w:t>
      </w:r>
      <w:r>
        <w:rPr>
          <w:rFonts w:ascii="Arial" w:hAnsi="Arial" w:hint="cs"/>
          <w:noProof w:val="0"/>
          <w:rtl/>
        </w:rPr>
        <w:t>ו</w:t>
      </w:r>
      <w:r w:rsidR="006546C4" w:rsidRPr="0006239D">
        <w:rPr>
          <w:rFonts w:ascii="Arial" w:hAnsi="Arial" w:hint="cs"/>
          <w:noProof w:val="0"/>
          <w:rtl/>
        </w:rPr>
        <w:t xml:space="preserve">לם מבינה את המורכבות ותסכים למה שיוחלט. </w:t>
      </w:r>
    </w:p>
    <w:p w:rsidR="00091E0C" w:rsidRPr="0006239D" w:rsidRDefault="0044222C" w:rsidP="00B526F7">
      <w:pPr>
        <w:spacing w:line="360" w:lineRule="auto"/>
        <w:ind w:left="501"/>
        <w:jc w:val="both"/>
        <w:rPr>
          <w:rFonts w:ascii="Arial" w:hAnsi="Arial"/>
          <w:noProof w:val="0"/>
        </w:rPr>
      </w:pPr>
      <w:r>
        <w:rPr>
          <w:rFonts w:ascii="Arial" w:hAnsi="Arial" w:hint="cs"/>
          <w:noProof w:val="0"/>
        </w:rPr>
        <w:t>XXX</w:t>
      </w:r>
      <w:r>
        <w:rPr>
          <w:rFonts w:ascii="Arial" w:hAnsi="Arial" w:hint="cs"/>
          <w:noProof w:val="0"/>
          <w:rtl/>
        </w:rPr>
        <w:t xml:space="preserve"> הצעירה סיפרה על תחושת ש</w:t>
      </w:r>
      <w:r w:rsidR="006546C4" w:rsidRPr="0006239D">
        <w:rPr>
          <w:rFonts w:ascii="Arial" w:hAnsi="Arial" w:hint="cs"/>
          <w:noProof w:val="0"/>
          <w:rtl/>
        </w:rPr>
        <w:t>עמום וריקנות בבי"ס ומחוצה לו חסר לה מרכזי בילוי, יש לה העדפות שונות מחברותיה, שומרת על קשר</w:t>
      </w:r>
      <w:r>
        <w:rPr>
          <w:rFonts w:ascii="Arial" w:hAnsi="Arial" w:hint="cs"/>
          <w:noProof w:val="0"/>
          <w:rtl/>
        </w:rPr>
        <w:t xml:space="preserve"> עם חברות מ</w:t>
      </w:r>
      <w:r>
        <w:rPr>
          <w:rFonts w:ascii="Arial" w:hAnsi="Arial" w:hint="cs"/>
          <w:noProof w:val="0"/>
        </w:rPr>
        <w:t>XXX</w:t>
      </w:r>
      <w:r w:rsidR="006546C4" w:rsidRPr="0006239D">
        <w:rPr>
          <w:rFonts w:ascii="Arial" w:hAnsi="Arial" w:hint="cs"/>
          <w:noProof w:val="0"/>
          <w:rtl/>
        </w:rPr>
        <w:t xml:space="preserve"> מגיעות לבקרה והיא אותן. הבי</w:t>
      </w:r>
      <w:r>
        <w:rPr>
          <w:rFonts w:ascii="Arial" w:hAnsi="Arial" w:hint="cs"/>
          <w:noProof w:val="0"/>
          <w:rtl/>
        </w:rPr>
        <w:t>עה רצון לעבור להתגורר ב</w:t>
      </w:r>
      <w:r>
        <w:rPr>
          <w:rFonts w:ascii="Arial" w:hAnsi="Arial" w:hint="cs"/>
          <w:noProof w:val="0"/>
        </w:rPr>
        <w:t>XXX</w:t>
      </w:r>
      <w:r w:rsidR="006546C4" w:rsidRPr="0006239D">
        <w:rPr>
          <w:rFonts w:ascii="Arial" w:hAnsi="Arial" w:hint="cs"/>
          <w:noProof w:val="0"/>
          <w:rtl/>
        </w:rPr>
        <w:t xml:space="preserve"> </w:t>
      </w:r>
      <w:r w:rsidR="00B526F7">
        <w:rPr>
          <w:rFonts w:ascii="Arial" w:hAnsi="Arial" w:hint="cs"/>
          <w:noProof w:val="0"/>
          <w:rtl/>
        </w:rPr>
        <w:t>בתקווה</w:t>
      </w:r>
      <w:r w:rsidR="006546C4" w:rsidRPr="0006239D">
        <w:rPr>
          <w:rFonts w:ascii="Arial" w:hAnsi="Arial" w:hint="cs"/>
          <w:noProof w:val="0"/>
          <w:rtl/>
        </w:rPr>
        <w:t xml:space="preserve"> להזדמנויות לבילויים נוספים.</w:t>
      </w:r>
    </w:p>
    <w:p w:rsidR="006546C4" w:rsidRPr="0006239D" w:rsidRDefault="0006239D" w:rsidP="0006239D">
      <w:pPr>
        <w:spacing w:line="360" w:lineRule="auto"/>
        <w:ind w:left="501"/>
        <w:jc w:val="both"/>
        <w:rPr>
          <w:rFonts w:ascii="Arial" w:hAnsi="Arial"/>
          <w:noProof w:val="0"/>
        </w:rPr>
      </w:pPr>
      <w:r w:rsidRPr="0006239D">
        <w:rPr>
          <w:rFonts w:ascii="Arial" w:hAnsi="Arial" w:hint="cs"/>
          <w:noProof w:val="0"/>
          <w:rtl/>
        </w:rPr>
        <w:t xml:space="preserve">בנוסף, </w:t>
      </w:r>
      <w:r w:rsidR="006546C4" w:rsidRPr="0006239D">
        <w:rPr>
          <w:rFonts w:ascii="Arial" w:hAnsi="Arial" w:hint="cs"/>
          <w:noProof w:val="0"/>
          <w:rtl/>
        </w:rPr>
        <w:t xml:space="preserve">צורף </w:t>
      </w:r>
      <w:r w:rsidR="00DE42A3" w:rsidRPr="0006239D">
        <w:rPr>
          <w:rFonts w:ascii="Arial" w:hAnsi="Arial" w:hint="cs"/>
          <w:noProof w:val="0"/>
          <w:rtl/>
        </w:rPr>
        <w:t>סיכום טיפול מטעם</w:t>
      </w:r>
      <w:r w:rsidR="006546C4" w:rsidRPr="0006239D">
        <w:rPr>
          <w:rFonts w:ascii="Arial" w:hAnsi="Arial" w:hint="cs"/>
          <w:noProof w:val="0"/>
          <w:rtl/>
        </w:rPr>
        <w:t xml:space="preserve"> מטפ</w:t>
      </w:r>
      <w:r w:rsidR="0044222C">
        <w:rPr>
          <w:rFonts w:ascii="Arial" w:hAnsi="Arial" w:hint="cs"/>
          <w:noProof w:val="0"/>
          <w:rtl/>
        </w:rPr>
        <w:t>לת של</w:t>
      </w:r>
      <w:r w:rsidR="0044222C">
        <w:rPr>
          <w:rFonts w:ascii="Arial" w:hAnsi="Arial" w:hint="cs"/>
          <w:noProof w:val="0"/>
        </w:rPr>
        <w:t xml:space="preserve"> XXX</w:t>
      </w:r>
      <w:r w:rsidR="0044222C">
        <w:rPr>
          <w:rFonts w:ascii="Arial" w:hAnsi="Arial" w:hint="cs"/>
          <w:noProof w:val="0"/>
          <w:rtl/>
        </w:rPr>
        <w:t xml:space="preserve"> ממנו עולה כי המעבר ל</w:t>
      </w:r>
      <w:r w:rsidR="0044222C">
        <w:rPr>
          <w:rFonts w:ascii="Arial" w:hAnsi="Arial" w:hint="cs"/>
          <w:noProof w:val="0"/>
        </w:rPr>
        <w:t>XXX</w:t>
      </w:r>
      <w:r w:rsidR="00DE42A3" w:rsidRPr="0006239D">
        <w:rPr>
          <w:rFonts w:ascii="Arial" w:hAnsi="Arial" w:hint="cs"/>
          <w:noProof w:val="0"/>
          <w:rtl/>
        </w:rPr>
        <w:t xml:space="preserve"> לא תרם לה והיא מחפשת קשרים משמעותיים.</w:t>
      </w:r>
    </w:p>
    <w:p w:rsidR="007B1E6D" w:rsidRPr="0006239D" w:rsidRDefault="007B1E6D" w:rsidP="0006239D">
      <w:pPr>
        <w:pStyle w:val="ad"/>
        <w:numPr>
          <w:ilvl w:val="0"/>
          <w:numId w:val="2"/>
        </w:numPr>
        <w:spacing w:line="360" w:lineRule="auto"/>
        <w:jc w:val="both"/>
        <w:rPr>
          <w:rFonts w:ascii="Arial" w:hAnsi="Arial"/>
          <w:noProof w:val="0"/>
        </w:rPr>
      </w:pPr>
      <w:r w:rsidRPr="0006239D">
        <w:rPr>
          <w:rFonts w:ascii="Arial" w:hAnsi="Arial" w:hint="cs"/>
          <w:noProof w:val="0"/>
          <w:rtl/>
        </w:rPr>
        <w:t>בתמונת מצב הורית צוינו מאפיינים הוריים.</w:t>
      </w:r>
    </w:p>
    <w:p w:rsidR="007B1E6D" w:rsidRPr="0006239D" w:rsidRDefault="0006239D" w:rsidP="0006239D">
      <w:pPr>
        <w:spacing w:line="360" w:lineRule="auto"/>
        <w:ind w:left="501"/>
        <w:jc w:val="both"/>
        <w:rPr>
          <w:rFonts w:ascii="Arial" w:hAnsi="Arial"/>
          <w:noProof w:val="0"/>
          <w:rtl/>
        </w:rPr>
      </w:pPr>
      <w:r w:rsidRPr="0006239D">
        <w:rPr>
          <w:rFonts w:ascii="Arial" w:hAnsi="Arial" w:hint="cs"/>
          <w:noProof w:val="0"/>
          <w:rtl/>
        </w:rPr>
        <w:t>ל</w:t>
      </w:r>
      <w:r w:rsidR="00245F00" w:rsidRPr="0006239D">
        <w:rPr>
          <w:rFonts w:ascii="Arial" w:hAnsi="Arial" w:hint="cs"/>
          <w:noProof w:val="0"/>
          <w:rtl/>
        </w:rPr>
        <w:t>דברי האם,</w:t>
      </w:r>
      <w:r w:rsidR="007B1E6D" w:rsidRPr="0006239D">
        <w:rPr>
          <w:rFonts w:ascii="Arial" w:hAnsi="Arial" w:hint="cs"/>
          <w:noProof w:val="0"/>
          <w:rtl/>
        </w:rPr>
        <w:t xml:space="preserve"> הבנות זקוקות לנוכחות הורית וה</w:t>
      </w:r>
      <w:r w:rsidR="0044222C">
        <w:rPr>
          <w:rFonts w:ascii="Arial" w:hAnsi="Arial" w:hint="cs"/>
          <w:noProof w:val="0"/>
          <w:rtl/>
        </w:rPr>
        <w:t>דבר לא יתאפשר אם יתגוררו ב</w:t>
      </w:r>
      <w:r w:rsidR="0044222C">
        <w:rPr>
          <w:rFonts w:ascii="Arial" w:hAnsi="Arial" w:hint="cs"/>
          <w:noProof w:val="0"/>
        </w:rPr>
        <w:t>XXX</w:t>
      </w:r>
      <w:r w:rsidR="007B1E6D" w:rsidRPr="0006239D">
        <w:rPr>
          <w:rFonts w:ascii="Arial" w:hAnsi="Arial" w:hint="cs"/>
          <w:noProof w:val="0"/>
          <w:rtl/>
        </w:rPr>
        <w:t xml:space="preserve"> ומקו</w:t>
      </w:r>
      <w:r w:rsidR="0044222C">
        <w:rPr>
          <w:rFonts w:ascii="Arial" w:hAnsi="Arial" w:hint="cs"/>
          <w:noProof w:val="0"/>
          <w:rtl/>
        </w:rPr>
        <w:t>ם עבודתם של ההורים יהיה ב</w:t>
      </w:r>
      <w:r w:rsidR="0044222C">
        <w:rPr>
          <w:rFonts w:ascii="Arial" w:hAnsi="Arial" w:hint="cs"/>
          <w:noProof w:val="0"/>
        </w:rPr>
        <w:t>XXX</w:t>
      </w:r>
      <w:r w:rsidR="007B1E6D" w:rsidRPr="0006239D">
        <w:rPr>
          <w:rFonts w:ascii="Arial" w:hAnsi="Arial" w:hint="cs"/>
          <w:noProof w:val="0"/>
          <w:rtl/>
        </w:rPr>
        <w:t>. האם מעוניינת כי גם האב יתגורר במרכז הארץ כדי להמשיך לקיים אחריות הורית משותפת.</w:t>
      </w:r>
    </w:p>
    <w:p w:rsidR="007B1E6D" w:rsidRPr="0006239D" w:rsidRDefault="007B1E6D" w:rsidP="0006239D">
      <w:pPr>
        <w:spacing w:line="360" w:lineRule="auto"/>
        <w:ind w:left="501"/>
        <w:jc w:val="both"/>
        <w:rPr>
          <w:rFonts w:ascii="Arial" w:hAnsi="Arial"/>
          <w:noProof w:val="0"/>
          <w:rtl/>
        </w:rPr>
      </w:pPr>
      <w:r w:rsidRPr="0006239D">
        <w:rPr>
          <w:rFonts w:ascii="Arial" w:hAnsi="Arial" w:hint="cs"/>
          <w:noProof w:val="0"/>
          <w:rtl/>
        </w:rPr>
        <w:t>לטענתה, ב</w:t>
      </w:r>
      <w:r w:rsidR="00245F00" w:rsidRPr="0006239D">
        <w:rPr>
          <w:rFonts w:ascii="Arial" w:hAnsi="Arial" w:hint="cs"/>
          <w:noProof w:val="0"/>
          <w:rtl/>
        </w:rPr>
        <w:t>אם לא י</w:t>
      </w:r>
      <w:r w:rsidR="0044222C">
        <w:rPr>
          <w:rFonts w:ascii="Arial" w:hAnsi="Arial" w:hint="cs"/>
          <w:noProof w:val="0"/>
          <w:rtl/>
        </w:rPr>
        <w:t>אושר מעברה עם הקטינות ל</w:t>
      </w:r>
      <w:r w:rsidR="0044222C">
        <w:rPr>
          <w:rFonts w:ascii="Arial" w:hAnsi="Arial" w:hint="cs"/>
          <w:noProof w:val="0"/>
        </w:rPr>
        <w:t>XXX</w:t>
      </w:r>
      <w:r w:rsidR="00245F00" w:rsidRPr="0006239D">
        <w:rPr>
          <w:rFonts w:ascii="Arial" w:hAnsi="Arial" w:hint="cs"/>
          <w:noProof w:val="0"/>
          <w:rtl/>
        </w:rPr>
        <w:t xml:space="preserve"> היא תעבור לשם ותבקש משמורת בלעדית עליהן.</w:t>
      </w:r>
    </w:p>
    <w:p w:rsidR="00245F00" w:rsidRPr="0006239D" w:rsidRDefault="00245F00" w:rsidP="0006239D">
      <w:pPr>
        <w:spacing w:line="360" w:lineRule="auto"/>
        <w:ind w:left="501"/>
        <w:jc w:val="both"/>
        <w:rPr>
          <w:rFonts w:ascii="Arial" w:hAnsi="Arial"/>
          <w:noProof w:val="0"/>
        </w:rPr>
      </w:pPr>
      <w:r w:rsidRPr="0006239D">
        <w:rPr>
          <w:rFonts w:ascii="Arial" w:hAnsi="Arial" w:hint="cs"/>
          <w:noProof w:val="0"/>
          <w:rtl/>
        </w:rPr>
        <w:t>ל</w:t>
      </w:r>
      <w:r w:rsidR="0044222C">
        <w:rPr>
          <w:rFonts w:ascii="Arial" w:hAnsi="Arial" w:hint="cs"/>
          <w:noProof w:val="0"/>
          <w:rtl/>
        </w:rPr>
        <w:t>דברי האב, מעוניין להישאר ב</w:t>
      </w:r>
      <w:r w:rsidR="0044222C">
        <w:rPr>
          <w:rFonts w:ascii="Arial" w:hAnsi="Arial" w:hint="cs"/>
          <w:noProof w:val="0"/>
        </w:rPr>
        <w:t>XXX</w:t>
      </w:r>
      <w:r w:rsidRPr="0006239D">
        <w:rPr>
          <w:rFonts w:ascii="Arial" w:hAnsi="Arial" w:hint="cs"/>
          <w:noProof w:val="0"/>
          <w:rtl/>
        </w:rPr>
        <w:t xml:space="preserve"> מכיוו</w:t>
      </w:r>
      <w:r w:rsidRPr="0006239D">
        <w:rPr>
          <w:rFonts w:ascii="Arial" w:hAnsi="Arial" w:hint="eastAsia"/>
          <w:noProof w:val="0"/>
          <w:rtl/>
        </w:rPr>
        <w:t>ן</w:t>
      </w:r>
      <w:r w:rsidRPr="0006239D">
        <w:rPr>
          <w:rFonts w:ascii="Arial" w:hAnsi="Arial" w:hint="cs"/>
          <w:noProof w:val="0"/>
          <w:rtl/>
        </w:rPr>
        <w:t xml:space="preserve"> שהמעבר היטיב עם מצב הקט</w:t>
      </w:r>
      <w:r w:rsidR="00B526F7">
        <w:rPr>
          <w:rFonts w:ascii="Arial" w:hAnsi="Arial" w:hint="cs"/>
          <w:noProof w:val="0"/>
          <w:rtl/>
        </w:rPr>
        <w:t>י</w:t>
      </w:r>
      <w:r w:rsidRPr="0006239D">
        <w:rPr>
          <w:rFonts w:ascii="Arial" w:hAnsi="Arial" w:hint="cs"/>
          <w:noProof w:val="0"/>
          <w:rtl/>
        </w:rPr>
        <w:t>נות ושיפר את הרווחה ואיכות חייהן. עוד ציין כי הקטינות הינן הדבר החשוב ביו</w:t>
      </w:r>
      <w:r w:rsidR="008D2115" w:rsidRPr="0006239D">
        <w:rPr>
          <w:rFonts w:ascii="Arial" w:hAnsi="Arial" w:hint="cs"/>
          <w:noProof w:val="0"/>
          <w:rtl/>
        </w:rPr>
        <w:t>תר</w:t>
      </w:r>
      <w:r w:rsidRPr="0006239D">
        <w:rPr>
          <w:rFonts w:ascii="Arial" w:hAnsi="Arial" w:hint="cs"/>
          <w:noProof w:val="0"/>
          <w:rtl/>
        </w:rPr>
        <w:t xml:space="preserve"> בחייו, ואם תהיה החלטה שיפוטית</w:t>
      </w:r>
      <w:r w:rsidR="0044222C">
        <w:rPr>
          <w:rFonts w:ascii="Arial" w:hAnsi="Arial" w:hint="cs"/>
          <w:noProof w:val="0"/>
          <w:rtl/>
        </w:rPr>
        <w:t xml:space="preserve"> המאשרת מעבר הקטינות ל</w:t>
      </w:r>
      <w:r w:rsidR="0044222C">
        <w:rPr>
          <w:rFonts w:ascii="Arial" w:hAnsi="Arial" w:hint="cs"/>
          <w:noProof w:val="0"/>
        </w:rPr>
        <w:t>XXX</w:t>
      </w:r>
      <w:r w:rsidRPr="0006239D">
        <w:rPr>
          <w:rFonts w:ascii="Arial" w:hAnsi="Arial" w:hint="cs"/>
          <w:noProof w:val="0"/>
          <w:rtl/>
        </w:rPr>
        <w:t xml:space="preserve"> ייעשה הכול על מנת להיות קרוב אליהן באופן פיסי ולהמשיך לגדלן.</w:t>
      </w:r>
    </w:p>
    <w:p w:rsidR="004E64CA" w:rsidRDefault="00245F00" w:rsidP="0006239D">
      <w:pPr>
        <w:pStyle w:val="ad"/>
        <w:numPr>
          <w:ilvl w:val="0"/>
          <w:numId w:val="2"/>
        </w:numPr>
        <w:spacing w:line="360" w:lineRule="auto"/>
        <w:jc w:val="both"/>
        <w:rPr>
          <w:rFonts w:ascii="Arial" w:hAnsi="Arial"/>
          <w:noProof w:val="0"/>
        </w:rPr>
      </w:pPr>
      <w:r>
        <w:rPr>
          <w:rFonts w:ascii="Arial" w:hAnsi="Arial" w:hint="cs"/>
          <w:noProof w:val="0"/>
          <w:rtl/>
        </w:rPr>
        <w:t xml:space="preserve">בתסקיר </w:t>
      </w:r>
      <w:r w:rsidR="007B1E6D">
        <w:rPr>
          <w:rFonts w:ascii="Arial" w:hAnsi="Arial" w:hint="cs"/>
          <w:noProof w:val="0"/>
          <w:rtl/>
        </w:rPr>
        <w:t xml:space="preserve">נסקרו </w:t>
      </w:r>
      <w:r w:rsidR="004E64CA">
        <w:rPr>
          <w:rFonts w:ascii="Arial" w:hAnsi="Arial" w:hint="cs"/>
          <w:noProof w:val="0"/>
          <w:rtl/>
        </w:rPr>
        <w:t>היתרונות והחסרונות של שתי החלופות.</w:t>
      </w:r>
    </w:p>
    <w:p w:rsidR="0006239D" w:rsidRPr="0006239D" w:rsidRDefault="004E64CA" w:rsidP="0006239D">
      <w:pPr>
        <w:spacing w:line="360" w:lineRule="auto"/>
        <w:ind w:firstLine="501"/>
        <w:jc w:val="both"/>
        <w:rPr>
          <w:rFonts w:ascii="Arial" w:hAnsi="Arial"/>
          <w:noProof w:val="0"/>
          <w:rtl/>
        </w:rPr>
      </w:pPr>
      <w:r w:rsidRPr="0006239D">
        <w:rPr>
          <w:rFonts w:ascii="Arial" w:hAnsi="Arial" w:hint="cs"/>
          <w:noProof w:val="0"/>
          <w:rtl/>
        </w:rPr>
        <w:t xml:space="preserve"> </w:t>
      </w:r>
      <w:r w:rsidR="0006239D" w:rsidRPr="0006239D">
        <w:rPr>
          <w:rFonts w:ascii="Arial" w:hAnsi="Arial" w:hint="cs"/>
          <w:noProof w:val="0"/>
          <w:rtl/>
        </w:rPr>
        <w:t>ב</w:t>
      </w:r>
      <w:r w:rsidRPr="0006239D">
        <w:rPr>
          <w:rFonts w:ascii="Arial" w:hAnsi="Arial" w:hint="cs"/>
          <w:noProof w:val="0"/>
          <w:rtl/>
        </w:rPr>
        <w:t>העתקת מקום המגורים של הקטינות</w:t>
      </w:r>
      <w:r w:rsidR="00B526F7">
        <w:rPr>
          <w:rFonts w:ascii="Arial" w:hAnsi="Arial" w:hint="cs"/>
          <w:noProof w:val="0"/>
          <w:rtl/>
        </w:rPr>
        <w:t>:</w:t>
      </w:r>
    </w:p>
    <w:p w:rsidR="007B1E6D" w:rsidRPr="0006239D" w:rsidRDefault="008D2115" w:rsidP="0006239D">
      <w:pPr>
        <w:spacing w:line="360" w:lineRule="auto"/>
        <w:ind w:left="501"/>
        <w:jc w:val="both"/>
        <w:rPr>
          <w:rFonts w:ascii="Arial" w:hAnsi="Arial"/>
          <w:noProof w:val="0"/>
          <w:rtl/>
        </w:rPr>
      </w:pPr>
      <w:r w:rsidRPr="0006239D">
        <w:rPr>
          <w:rFonts w:ascii="Arial" w:hAnsi="Arial" w:hint="cs"/>
          <w:noProof w:val="0"/>
          <w:rtl/>
        </w:rPr>
        <w:t xml:space="preserve">היתרונות </w:t>
      </w:r>
      <w:r w:rsidRPr="0006239D">
        <w:rPr>
          <w:rFonts w:ascii="Arial" w:hAnsi="Arial"/>
          <w:noProof w:val="0"/>
          <w:rtl/>
        </w:rPr>
        <w:t>–</w:t>
      </w:r>
      <w:r w:rsidR="009D4543" w:rsidRPr="0006239D">
        <w:rPr>
          <w:rFonts w:ascii="Arial" w:hAnsi="Arial" w:hint="cs"/>
          <w:noProof w:val="0"/>
          <w:rtl/>
        </w:rPr>
        <w:t xml:space="preserve"> נוכחות הורית של האם תגדל, המעבר עשוי להיות חיובי ולספק לקטינות הזדמנות לשינוי ולחוויות חדשות. בנוסף</w:t>
      </w:r>
      <w:r w:rsidR="00B526F7">
        <w:rPr>
          <w:rFonts w:ascii="Arial" w:hAnsi="Arial" w:hint="cs"/>
          <w:noProof w:val="0"/>
          <w:rtl/>
        </w:rPr>
        <w:t>,</w:t>
      </w:r>
      <w:r w:rsidR="0044222C">
        <w:rPr>
          <w:rFonts w:ascii="Arial" w:hAnsi="Arial" w:hint="cs"/>
          <w:noProof w:val="0"/>
          <w:rtl/>
        </w:rPr>
        <w:t xml:space="preserve"> לקטינות יש חברות מ</w:t>
      </w:r>
      <w:r w:rsidR="0044222C">
        <w:rPr>
          <w:rFonts w:ascii="Arial" w:hAnsi="Arial" w:hint="cs"/>
          <w:noProof w:val="0"/>
        </w:rPr>
        <w:t>XXX</w:t>
      </w:r>
      <w:r w:rsidR="0044222C">
        <w:rPr>
          <w:rFonts w:ascii="Arial" w:hAnsi="Arial" w:hint="cs"/>
          <w:noProof w:val="0"/>
          <w:rtl/>
        </w:rPr>
        <w:t xml:space="preserve"> ע</w:t>
      </w:r>
      <w:r w:rsidR="009D4543" w:rsidRPr="0006239D">
        <w:rPr>
          <w:rFonts w:ascii="Arial" w:hAnsi="Arial" w:hint="cs"/>
          <w:noProof w:val="0"/>
          <w:rtl/>
        </w:rPr>
        <w:t>מן שמרו על קשר עד היום.</w:t>
      </w:r>
    </w:p>
    <w:p w:rsidR="009D4543" w:rsidRPr="0006239D" w:rsidRDefault="0006239D" w:rsidP="0006239D">
      <w:pPr>
        <w:spacing w:line="360" w:lineRule="auto"/>
        <w:ind w:left="501"/>
        <w:jc w:val="both"/>
        <w:rPr>
          <w:rFonts w:ascii="Arial" w:hAnsi="Arial"/>
          <w:noProof w:val="0"/>
          <w:rtl/>
        </w:rPr>
      </w:pPr>
      <w:r w:rsidRPr="0006239D">
        <w:rPr>
          <w:rFonts w:ascii="Arial" w:hAnsi="Arial" w:hint="cs"/>
          <w:noProof w:val="0"/>
          <w:rtl/>
        </w:rPr>
        <w:t>ה</w:t>
      </w:r>
      <w:r w:rsidR="009D4543" w:rsidRPr="0006239D">
        <w:rPr>
          <w:rFonts w:ascii="Arial" w:hAnsi="Arial" w:hint="cs"/>
          <w:noProof w:val="0"/>
          <w:rtl/>
        </w:rPr>
        <w:t xml:space="preserve">חסרונות </w:t>
      </w:r>
      <w:r w:rsidR="009D4543" w:rsidRPr="0006239D">
        <w:rPr>
          <w:rFonts w:ascii="Arial" w:hAnsi="Arial"/>
          <w:noProof w:val="0"/>
          <w:rtl/>
        </w:rPr>
        <w:t>–</w:t>
      </w:r>
      <w:r w:rsidR="009D4543" w:rsidRPr="0006239D">
        <w:rPr>
          <w:rFonts w:ascii="Arial" w:hAnsi="Arial" w:hint="cs"/>
          <w:noProof w:val="0"/>
          <w:rtl/>
        </w:rPr>
        <w:t xml:space="preserve"> סיכון לפגיעה בקשר של הקטינות עם האב. המעבר עשוי לחייב שינויים בהסדרי אחריות הורית וזמני שהות של הקטינות עם כל אחד מההורים. בנוסף</w:t>
      </w:r>
      <w:r w:rsidR="00CE6251">
        <w:rPr>
          <w:rFonts w:ascii="Arial" w:hAnsi="Arial" w:hint="cs"/>
          <w:noProof w:val="0"/>
          <w:rtl/>
        </w:rPr>
        <w:t>,</w:t>
      </w:r>
      <w:r w:rsidR="009D4543" w:rsidRPr="0006239D">
        <w:rPr>
          <w:rFonts w:ascii="Arial" w:hAnsi="Arial" w:hint="cs"/>
          <w:noProof w:val="0"/>
          <w:rtl/>
        </w:rPr>
        <w:t xml:space="preserve"> הפרעה לשגרה וחוסר יציבות הדורש</w:t>
      </w:r>
      <w:r w:rsidR="00B526F7">
        <w:rPr>
          <w:rFonts w:ascii="Arial" w:hAnsi="Arial" w:hint="cs"/>
          <w:noProof w:val="0"/>
          <w:rtl/>
        </w:rPr>
        <w:t>ים</w:t>
      </w:r>
      <w:r w:rsidR="009D4543" w:rsidRPr="0006239D">
        <w:rPr>
          <w:rFonts w:ascii="Arial" w:hAnsi="Arial" w:hint="cs"/>
          <w:noProof w:val="0"/>
          <w:rtl/>
        </w:rPr>
        <w:t xml:space="preserve"> הסתגלו</w:t>
      </w:r>
      <w:r w:rsidR="009D4543" w:rsidRPr="0006239D">
        <w:rPr>
          <w:rFonts w:ascii="Arial" w:hAnsi="Arial" w:hint="eastAsia"/>
          <w:noProof w:val="0"/>
          <w:rtl/>
        </w:rPr>
        <w:t>ת</w:t>
      </w:r>
      <w:r w:rsidR="009D4543" w:rsidRPr="0006239D">
        <w:rPr>
          <w:rFonts w:ascii="Arial" w:hAnsi="Arial" w:hint="cs"/>
          <w:noProof w:val="0"/>
          <w:rtl/>
        </w:rPr>
        <w:t xml:space="preserve"> לסביבה חדשה. הבת הבכורה תצטרך להסתגל לבי"ס חדש ותהיה זמינה פחות לסייע ול</w:t>
      </w:r>
      <w:r w:rsidR="00CE6251">
        <w:rPr>
          <w:rFonts w:ascii="Arial" w:hAnsi="Arial" w:hint="cs"/>
          <w:noProof w:val="0"/>
          <w:rtl/>
        </w:rPr>
        <w:t>ת</w:t>
      </w:r>
      <w:r w:rsidR="009D4543" w:rsidRPr="0006239D">
        <w:rPr>
          <w:rFonts w:ascii="Arial" w:hAnsi="Arial" w:hint="cs"/>
          <w:noProof w:val="0"/>
          <w:rtl/>
        </w:rPr>
        <w:t>מוך באחותה הצעירה.</w:t>
      </w:r>
    </w:p>
    <w:p w:rsidR="0006239D" w:rsidRPr="0006239D" w:rsidRDefault="0006239D" w:rsidP="00B526F7">
      <w:pPr>
        <w:spacing w:line="360" w:lineRule="auto"/>
        <w:ind w:firstLine="501"/>
        <w:jc w:val="both"/>
        <w:rPr>
          <w:rFonts w:ascii="Arial" w:hAnsi="Arial"/>
          <w:noProof w:val="0"/>
          <w:rtl/>
        </w:rPr>
      </w:pPr>
      <w:r w:rsidRPr="0006239D">
        <w:rPr>
          <w:rFonts w:ascii="Arial" w:hAnsi="Arial" w:hint="cs"/>
          <w:noProof w:val="0"/>
          <w:rtl/>
        </w:rPr>
        <w:t>ב</w:t>
      </w:r>
      <w:r w:rsidR="004E64CA" w:rsidRPr="0006239D">
        <w:rPr>
          <w:rFonts w:ascii="Arial" w:hAnsi="Arial" w:hint="cs"/>
          <w:noProof w:val="0"/>
          <w:rtl/>
        </w:rPr>
        <w:t xml:space="preserve">השארתן </w:t>
      </w:r>
      <w:r w:rsidR="00B526F7">
        <w:rPr>
          <w:rFonts w:ascii="Arial" w:hAnsi="Arial" w:hint="cs"/>
          <w:noProof w:val="0"/>
          <w:rtl/>
        </w:rPr>
        <w:t>במקום מגוריהן:</w:t>
      </w:r>
      <w:r w:rsidR="004E64CA" w:rsidRPr="0006239D">
        <w:rPr>
          <w:rFonts w:ascii="Arial" w:hAnsi="Arial" w:hint="cs"/>
          <w:noProof w:val="0"/>
          <w:rtl/>
        </w:rPr>
        <w:t xml:space="preserve"> </w:t>
      </w:r>
    </w:p>
    <w:p w:rsidR="004E64CA" w:rsidRPr="0006239D" w:rsidRDefault="004E64CA" w:rsidP="00B526F7">
      <w:pPr>
        <w:spacing w:line="360" w:lineRule="auto"/>
        <w:ind w:left="501"/>
        <w:jc w:val="both"/>
        <w:rPr>
          <w:rFonts w:ascii="Arial" w:hAnsi="Arial"/>
          <w:noProof w:val="0"/>
        </w:rPr>
      </w:pPr>
      <w:r w:rsidRPr="0006239D">
        <w:rPr>
          <w:rFonts w:ascii="Arial" w:hAnsi="Arial" w:hint="cs"/>
          <w:noProof w:val="0"/>
          <w:rtl/>
        </w:rPr>
        <w:t xml:space="preserve">היתרונות </w:t>
      </w:r>
      <w:r w:rsidRPr="0006239D">
        <w:rPr>
          <w:rFonts w:ascii="Arial" w:hAnsi="Arial"/>
          <w:noProof w:val="0"/>
          <w:rtl/>
        </w:rPr>
        <w:t>–</w:t>
      </w:r>
      <w:r w:rsidRPr="0006239D">
        <w:rPr>
          <w:rFonts w:ascii="Arial" w:hAnsi="Arial" w:hint="cs"/>
          <w:noProof w:val="0"/>
          <w:rtl/>
        </w:rPr>
        <w:t xml:space="preserve"> שמירה על קשר של הקטינות עם כל אחד מההורים, שגרה ויציבות בהיותן עדיין מסתגלות לפרידת ההורים, </w:t>
      </w:r>
      <w:r w:rsidR="00B526F7">
        <w:rPr>
          <w:rFonts w:ascii="Arial" w:hAnsi="Arial" w:hint="cs"/>
          <w:noProof w:val="0"/>
          <w:rtl/>
        </w:rPr>
        <w:t>הצעיר</w:t>
      </w:r>
      <w:r w:rsidRPr="0006239D">
        <w:rPr>
          <w:rFonts w:ascii="Arial" w:hAnsi="Arial" w:hint="cs"/>
          <w:noProof w:val="0"/>
          <w:rtl/>
        </w:rPr>
        <w:t>ה עתידה ללמוד בכיתה קטנה בחטיבה שבה לומדת אחותה הגדולה שעשויה לשמש כעוגן וכגב תומך עבורה.</w:t>
      </w:r>
    </w:p>
    <w:p w:rsidR="00867D5E" w:rsidRPr="0006239D" w:rsidRDefault="004E64CA" w:rsidP="0006239D">
      <w:pPr>
        <w:spacing w:line="360" w:lineRule="auto"/>
        <w:ind w:left="501"/>
        <w:jc w:val="both"/>
        <w:rPr>
          <w:rFonts w:ascii="Arial" w:hAnsi="Arial"/>
          <w:noProof w:val="0"/>
          <w:rtl/>
        </w:rPr>
      </w:pPr>
      <w:r w:rsidRPr="0006239D">
        <w:rPr>
          <w:rFonts w:ascii="Arial" w:hAnsi="Arial" w:hint="cs"/>
          <w:noProof w:val="0"/>
          <w:rtl/>
        </w:rPr>
        <w:lastRenderedPageBreak/>
        <w:t xml:space="preserve">החסרונות </w:t>
      </w:r>
      <w:r w:rsidR="008D2115" w:rsidRPr="0006239D">
        <w:rPr>
          <w:rFonts w:ascii="Arial" w:hAnsi="Arial"/>
          <w:noProof w:val="0"/>
          <w:rtl/>
        </w:rPr>
        <w:t>–</w:t>
      </w:r>
      <w:r w:rsidR="008D2115" w:rsidRPr="0006239D">
        <w:rPr>
          <w:rFonts w:ascii="Arial" w:hAnsi="Arial" w:hint="cs"/>
          <w:noProof w:val="0"/>
          <w:rtl/>
        </w:rPr>
        <w:t xml:space="preserve"> שימורו של הקונפליקט ההורי ועמדת האם להמשיך במאבק סביב מעבר המגורים דבר שעלול לפגוע בטובת הקטינות.  בנוסף</w:t>
      </w:r>
      <w:r w:rsidR="00CE6251">
        <w:rPr>
          <w:rFonts w:ascii="Arial" w:hAnsi="Arial" w:hint="cs"/>
          <w:noProof w:val="0"/>
          <w:rtl/>
        </w:rPr>
        <w:t>,</w:t>
      </w:r>
      <w:r w:rsidR="008D2115" w:rsidRPr="0006239D">
        <w:rPr>
          <w:rFonts w:ascii="Arial" w:hAnsi="Arial" w:hint="cs"/>
          <w:noProof w:val="0"/>
          <w:rtl/>
        </w:rPr>
        <w:t xml:space="preserve"> פגיעה בתחושת הרווחה ובאיכות חייה של האם ובעקיפין פגיעה בזמינות ובנוכחותה ההורית של האם.</w:t>
      </w:r>
    </w:p>
    <w:p w:rsidR="0006239D" w:rsidRPr="0006239D" w:rsidRDefault="0006239D" w:rsidP="00B526F7">
      <w:pPr>
        <w:pStyle w:val="ad"/>
        <w:numPr>
          <w:ilvl w:val="0"/>
          <w:numId w:val="2"/>
        </w:numPr>
        <w:spacing w:line="360" w:lineRule="auto"/>
        <w:jc w:val="both"/>
        <w:rPr>
          <w:rFonts w:ascii="Arial" w:hAnsi="Arial"/>
          <w:noProof w:val="0"/>
          <w:rtl/>
        </w:rPr>
      </w:pPr>
      <w:r>
        <w:rPr>
          <w:rFonts w:ascii="Arial" w:hAnsi="Arial" w:hint="cs"/>
          <w:noProof w:val="0"/>
          <w:rtl/>
        </w:rPr>
        <w:t>כאמור</w:t>
      </w:r>
      <w:r w:rsidR="00B526F7">
        <w:rPr>
          <w:rFonts w:ascii="Arial" w:hAnsi="Arial" w:hint="cs"/>
          <w:noProof w:val="0"/>
          <w:rtl/>
        </w:rPr>
        <w:t>,</w:t>
      </w:r>
      <w:r>
        <w:rPr>
          <w:rFonts w:ascii="Arial" w:hAnsi="Arial" w:hint="cs"/>
          <w:noProof w:val="0"/>
          <w:rtl/>
        </w:rPr>
        <w:t xml:space="preserve"> </w:t>
      </w:r>
      <w:r w:rsidRPr="0006239D">
        <w:rPr>
          <w:rFonts w:ascii="Arial" w:hAnsi="Arial"/>
          <w:noProof w:val="0"/>
          <w:rtl/>
        </w:rPr>
        <w:t xml:space="preserve">בבחינת טובתו של קטין נעזר בית המשפט בדעתם של גורמים מקצועיים (תסקירי סעד, חוות דעת מומחה) המהווים אמצעי מרכזי, חשוב ומשמעותי במסכת הראיות שיובאו בפני בית המשפט. לבית המשפט נתון שיקול הדעת האם לאמץ את חוות הדעת במלואן, חלק מהן, או אף לסטות מהן במקרים המצדיקים זאת.( ע"מ (מחוזי חיפה) 384/06 </w:t>
      </w:r>
      <w:r w:rsidRPr="00B526F7">
        <w:rPr>
          <w:rFonts w:ascii="Arial" w:hAnsi="Arial"/>
          <w:b/>
          <w:bCs/>
          <w:noProof w:val="0"/>
          <w:rtl/>
        </w:rPr>
        <w:t>ו' א' נ. ו' (ז') מ'</w:t>
      </w:r>
      <w:r w:rsidRPr="0006239D">
        <w:rPr>
          <w:rFonts w:ascii="Arial" w:hAnsi="Arial"/>
          <w:noProof w:val="0"/>
          <w:rtl/>
        </w:rPr>
        <w:t xml:space="preserve"> (28.03.2007, פורסם בנבו); רמ"ש (מחוזי ת"א 63553-08-21  </w:t>
      </w:r>
      <w:r w:rsidRPr="00B526F7">
        <w:rPr>
          <w:rFonts w:ascii="Arial" w:hAnsi="Arial"/>
          <w:b/>
          <w:bCs/>
          <w:noProof w:val="0"/>
          <w:rtl/>
        </w:rPr>
        <w:t>ע' א' א' (קטינה) נ. א' א'</w:t>
      </w:r>
      <w:r w:rsidRPr="0006239D">
        <w:rPr>
          <w:rFonts w:ascii="Arial" w:hAnsi="Arial"/>
          <w:noProof w:val="0"/>
          <w:rtl/>
        </w:rPr>
        <w:t xml:space="preserve"> (4.10.2021, פורסם בנבו).</w:t>
      </w:r>
    </w:p>
    <w:p w:rsidR="0006239D" w:rsidRPr="0006239D" w:rsidRDefault="0006239D" w:rsidP="0006239D">
      <w:pPr>
        <w:pStyle w:val="ad"/>
        <w:numPr>
          <w:ilvl w:val="0"/>
          <w:numId w:val="2"/>
        </w:numPr>
        <w:spacing w:line="360" w:lineRule="auto"/>
        <w:jc w:val="both"/>
        <w:rPr>
          <w:rFonts w:ascii="Arial" w:hAnsi="Arial"/>
          <w:noProof w:val="0"/>
          <w:rtl/>
        </w:rPr>
      </w:pPr>
      <w:r w:rsidRPr="0006239D">
        <w:rPr>
          <w:rFonts w:ascii="Arial" w:hAnsi="Arial"/>
          <w:noProof w:val="0"/>
          <w:rtl/>
        </w:rPr>
        <w:t>בתקנה 25 (א) ל</w:t>
      </w:r>
      <w:r>
        <w:rPr>
          <w:rFonts w:ascii="Arial" w:hAnsi="Arial" w:hint="cs"/>
          <w:noProof w:val="0"/>
          <w:rtl/>
        </w:rPr>
        <w:t>ת</w:t>
      </w:r>
      <w:r w:rsidRPr="0006239D">
        <w:rPr>
          <w:rFonts w:ascii="Arial" w:hAnsi="Arial"/>
          <w:noProof w:val="0"/>
          <w:rtl/>
        </w:rPr>
        <w:t>קנות בית המשפט לענייני משפחה (סדרי דין), תשפ"א - 2020 נקבע כי : "בית המשפט רשאי, אף שלא בהסכמת בעלי הדין, למנות מומחה מטעמו, שיגיש לו חוות דעת בכתב בכל עניין הנוגע לענייני המשפחה".</w:t>
      </w:r>
    </w:p>
    <w:p w:rsidR="0006239D" w:rsidRPr="0006239D" w:rsidRDefault="0006239D" w:rsidP="0006239D">
      <w:pPr>
        <w:pStyle w:val="ad"/>
        <w:numPr>
          <w:ilvl w:val="0"/>
          <w:numId w:val="2"/>
        </w:numPr>
        <w:spacing w:line="360" w:lineRule="auto"/>
        <w:jc w:val="both"/>
        <w:rPr>
          <w:rFonts w:ascii="Arial" w:hAnsi="Arial"/>
          <w:noProof w:val="0"/>
          <w:rtl/>
        </w:rPr>
      </w:pPr>
      <w:r w:rsidRPr="0006239D">
        <w:rPr>
          <w:rFonts w:ascii="Arial" w:hAnsi="Arial"/>
          <w:noProof w:val="0"/>
          <w:rtl/>
        </w:rPr>
        <w:t>העובדה כי הוגש תסקיר עו"ס לסדרי דין אינה שוללת את סמכותו של בית משפט למנות מומחה נוסף, שכן לשם בחינת טובתו של הקטין יכול בית המשפט להיעזר בדעתם של  מספר גורמים מקצועיים, היה ונסיבות העניין מצדיקות זאת. ואולם להצדקת הצורך במינוי מומחה נדרשת תשתית ולו לכאורה, העולה מהמסמכים והחומר שהונחו לפניו.</w:t>
      </w:r>
    </w:p>
    <w:p w:rsidR="00B965DE" w:rsidRDefault="00D3339D" w:rsidP="00D3339D">
      <w:pPr>
        <w:pStyle w:val="ad"/>
        <w:numPr>
          <w:ilvl w:val="0"/>
          <w:numId w:val="2"/>
        </w:numPr>
        <w:spacing w:line="360" w:lineRule="auto"/>
        <w:jc w:val="both"/>
        <w:rPr>
          <w:rFonts w:ascii="Arial" w:hAnsi="Arial"/>
          <w:noProof w:val="0"/>
        </w:rPr>
      </w:pPr>
      <w:r>
        <w:rPr>
          <w:rFonts w:ascii="Arial" w:hAnsi="Arial" w:hint="cs"/>
          <w:noProof w:val="0"/>
          <w:rtl/>
        </w:rPr>
        <w:t xml:space="preserve">בענייננו, </w:t>
      </w:r>
      <w:r w:rsidR="00CE6251" w:rsidRPr="00B965DE">
        <w:rPr>
          <w:rFonts w:ascii="Arial" w:hAnsi="Arial" w:hint="cs"/>
          <w:noProof w:val="0"/>
          <w:rtl/>
        </w:rPr>
        <w:t xml:space="preserve">לא מצאתי </w:t>
      </w:r>
      <w:r>
        <w:rPr>
          <w:rFonts w:ascii="Arial" w:hAnsi="Arial" w:hint="cs"/>
          <w:noProof w:val="0"/>
          <w:rtl/>
        </w:rPr>
        <w:t xml:space="preserve">בתסקיר </w:t>
      </w:r>
      <w:r w:rsidR="00CE6251" w:rsidRPr="00B965DE">
        <w:rPr>
          <w:rFonts w:ascii="Arial" w:hAnsi="Arial" w:hint="cs"/>
          <w:noProof w:val="0"/>
          <w:rtl/>
        </w:rPr>
        <w:t xml:space="preserve">התייחסות </w:t>
      </w:r>
      <w:r w:rsidR="008F2BDE" w:rsidRPr="00B965DE">
        <w:rPr>
          <w:rFonts w:ascii="Arial" w:hAnsi="Arial" w:hint="cs"/>
          <w:noProof w:val="0"/>
          <w:rtl/>
        </w:rPr>
        <w:t xml:space="preserve">מפורשת </w:t>
      </w:r>
      <w:r w:rsidR="00CE6251" w:rsidRPr="00B965DE">
        <w:rPr>
          <w:rFonts w:ascii="Arial" w:hAnsi="Arial" w:hint="cs"/>
          <w:noProof w:val="0"/>
          <w:rtl/>
        </w:rPr>
        <w:t xml:space="preserve">לעניין היכולת של הקטינות </w:t>
      </w:r>
      <w:r w:rsidR="00CE6251" w:rsidRPr="00B965DE">
        <w:rPr>
          <w:rFonts w:ascii="Arial" w:hAnsi="Arial"/>
          <w:noProof w:val="0"/>
          <w:rtl/>
        </w:rPr>
        <w:t>לעשות את המעבר</w:t>
      </w:r>
      <w:r w:rsidR="007B3AD8" w:rsidRPr="00B965DE">
        <w:rPr>
          <w:rFonts w:ascii="Arial" w:hAnsi="Arial" w:hint="cs"/>
          <w:noProof w:val="0"/>
          <w:rtl/>
        </w:rPr>
        <w:t xml:space="preserve"> והאם ייגרם נזק להתפתחותן התקינה</w:t>
      </w:r>
      <w:r w:rsidR="009C6873" w:rsidRPr="00B965DE">
        <w:rPr>
          <w:rFonts w:ascii="Arial" w:hAnsi="Arial" w:hint="cs"/>
          <w:noProof w:val="0"/>
          <w:rtl/>
        </w:rPr>
        <w:t>.</w:t>
      </w:r>
      <w:r w:rsidR="0044222C">
        <w:rPr>
          <w:rFonts w:ascii="Arial" w:hAnsi="Arial" w:hint="cs"/>
          <w:noProof w:val="0"/>
          <w:rtl/>
        </w:rPr>
        <w:t xml:space="preserve"> ציון קשיי התפקוד של </w:t>
      </w:r>
      <w:r w:rsidR="0044222C">
        <w:rPr>
          <w:rFonts w:ascii="Arial" w:hAnsi="Arial" w:hint="cs"/>
          <w:noProof w:val="0"/>
        </w:rPr>
        <w:t>XXX</w:t>
      </w:r>
      <w:r w:rsidR="005B159F" w:rsidRPr="00B965DE">
        <w:rPr>
          <w:rFonts w:ascii="Arial" w:hAnsi="Arial" w:hint="cs"/>
          <w:noProof w:val="0"/>
          <w:rtl/>
        </w:rPr>
        <w:t xml:space="preserve"> לאורם הומלץ על טיפול רגשי בסביבה יציבה </w:t>
      </w:r>
      <w:r w:rsidR="00057D22">
        <w:rPr>
          <w:rFonts w:ascii="Arial" w:hAnsi="Arial" w:hint="cs"/>
          <w:noProof w:val="0"/>
          <w:rtl/>
        </w:rPr>
        <w:t>ו</w:t>
      </w:r>
      <w:r w:rsidR="005B159F" w:rsidRPr="00B965DE">
        <w:rPr>
          <w:rFonts w:ascii="Arial" w:hAnsi="Arial" w:hint="cs"/>
          <w:noProof w:val="0"/>
          <w:rtl/>
        </w:rPr>
        <w:t xml:space="preserve">מוכרת </w:t>
      </w:r>
      <w:r w:rsidR="00057D22">
        <w:rPr>
          <w:rFonts w:ascii="Arial" w:hAnsi="Arial" w:hint="cs"/>
          <w:noProof w:val="0"/>
          <w:rtl/>
        </w:rPr>
        <w:t xml:space="preserve">כעילה להישארות במקום </w:t>
      </w:r>
      <w:r w:rsidR="005B159F" w:rsidRPr="00B965DE">
        <w:rPr>
          <w:rFonts w:ascii="Arial" w:hAnsi="Arial" w:hint="cs"/>
          <w:noProof w:val="0"/>
          <w:rtl/>
        </w:rPr>
        <w:t xml:space="preserve">אינם עולים בקנה אחד עם רצונה </w:t>
      </w:r>
      <w:r w:rsidR="00107AA1">
        <w:rPr>
          <w:rFonts w:ascii="Arial" w:hAnsi="Arial" w:hint="cs"/>
          <w:noProof w:val="0"/>
          <w:rtl/>
        </w:rPr>
        <w:t xml:space="preserve">של </w:t>
      </w:r>
      <w:r w:rsidR="00114A82">
        <w:rPr>
          <w:rFonts w:ascii="Arial" w:hAnsi="Arial" w:hint="cs"/>
          <w:noProof w:val="0"/>
          <w:rtl/>
        </w:rPr>
        <w:t xml:space="preserve">אותה קטינה </w:t>
      </w:r>
      <w:r w:rsidR="005B159F" w:rsidRPr="00B965DE">
        <w:rPr>
          <w:rFonts w:ascii="Arial" w:hAnsi="Arial" w:hint="cs"/>
          <w:noProof w:val="0"/>
          <w:rtl/>
        </w:rPr>
        <w:t>לעבור עם האם למרכז ועם סיכום הטיפול של המ</w:t>
      </w:r>
      <w:r w:rsidR="00B965DE" w:rsidRPr="00B965DE">
        <w:rPr>
          <w:rFonts w:ascii="Arial" w:hAnsi="Arial" w:hint="cs"/>
          <w:noProof w:val="0"/>
          <w:rtl/>
        </w:rPr>
        <w:t>אמנת שלה</w:t>
      </w:r>
      <w:r w:rsidR="00114A82">
        <w:rPr>
          <w:rFonts w:ascii="Arial" w:hAnsi="Arial" w:hint="cs"/>
          <w:noProof w:val="0"/>
          <w:rtl/>
        </w:rPr>
        <w:t xml:space="preserve"> כי המעבר לא תרם לה</w:t>
      </w:r>
      <w:r w:rsidR="00B965DE" w:rsidRPr="00B965DE">
        <w:rPr>
          <w:rFonts w:ascii="Arial" w:hAnsi="Arial" w:hint="cs"/>
          <w:noProof w:val="0"/>
          <w:rtl/>
        </w:rPr>
        <w:t>.</w:t>
      </w:r>
      <w:r w:rsidR="005B159F" w:rsidRPr="00B965DE">
        <w:rPr>
          <w:rFonts w:ascii="Arial" w:hAnsi="Arial" w:hint="cs"/>
          <w:noProof w:val="0"/>
          <w:rtl/>
        </w:rPr>
        <w:t xml:space="preserve"> </w:t>
      </w:r>
      <w:r w:rsidR="009C6873" w:rsidRPr="00B965DE">
        <w:rPr>
          <w:rFonts w:ascii="Arial" w:hAnsi="Arial" w:hint="cs"/>
          <w:noProof w:val="0"/>
          <w:rtl/>
        </w:rPr>
        <w:t xml:space="preserve"> </w:t>
      </w:r>
    </w:p>
    <w:p w:rsidR="00B965DE" w:rsidRDefault="009C6873" w:rsidP="00057D22">
      <w:pPr>
        <w:pStyle w:val="ad"/>
        <w:numPr>
          <w:ilvl w:val="0"/>
          <w:numId w:val="2"/>
        </w:numPr>
        <w:spacing w:line="360" w:lineRule="auto"/>
        <w:jc w:val="both"/>
        <w:rPr>
          <w:rFonts w:ascii="Arial" w:hAnsi="Arial"/>
          <w:noProof w:val="0"/>
        </w:rPr>
      </w:pPr>
      <w:r w:rsidRPr="00B965DE">
        <w:rPr>
          <w:rFonts w:ascii="Arial" w:hAnsi="Arial" w:hint="cs"/>
          <w:noProof w:val="0"/>
          <w:rtl/>
        </w:rPr>
        <w:t>בנוסף, נקודת המוצא של וועדת התסקירים הייתה כי</w:t>
      </w:r>
      <w:r w:rsidR="00CE6251" w:rsidRPr="00B965DE">
        <w:rPr>
          <w:rFonts w:ascii="Arial" w:hAnsi="Arial" w:hint="cs"/>
          <w:noProof w:val="0"/>
          <w:rtl/>
        </w:rPr>
        <w:t xml:space="preserve"> </w:t>
      </w:r>
      <w:r w:rsidRPr="00B965DE">
        <w:rPr>
          <w:rFonts w:ascii="Arial" w:hAnsi="Arial" w:hint="cs"/>
          <w:noProof w:val="0"/>
          <w:rtl/>
        </w:rPr>
        <w:t xml:space="preserve">מומלץ לשמר עבור הקטינות את המציאות בה חיו עד היום </w:t>
      </w:r>
      <w:r w:rsidR="00114A82">
        <w:rPr>
          <w:rFonts w:ascii="Arial" w:hAnsi="Arial" w:hint="cs"/>
          <w:noProof w:val="0"/>
          <w:rtl/>
        </w:rPr>
        <w:t>של</w:t>
      </w:r>
      <w:r w:rsidRPr="00B965DE">
        <w:rPr>
          <w:rFonts w:ascii="Arial" w:hAnsi="Arial" w:hint="cs"/>
          <w:noProof w:val="0"/>
          <w:rtl/>
        </w:rPr>
        <w:t xml:space="preserve"> שני הורים נ</w:t>
      </w:r>
      <w:r w:rsidR="00B965DE" w:rsidRPr="00B965DE">
        <w:rPr>
          <w:rFonts w:ascii="Arial" w:hAnsi="Arial" w:hint="cs"/>
          <w:noProof w:val="0"/>
          <w:rtl/>
        </w:rPr>
        <w:t xml:space="preserve">וכחים בחייהם. </w:t>
      </w:r>
    </w:p>
    <w:p w:rsidR="00B965DE" w:rsidRDefault="00B965DE" w:rsidP="00057D22">
      <w:pPr>
        <w:pStyle w:val="ad"/>
        <w:spacing w:line="360" w:lineRule="auto"/>
        <w:ind w:left="501"/>
        <w:jc w:val="both"/>
        <w:rPr>
          <w:rFonts w:ascii="Arial" w:hAnsi="Arial"/>
          <w:noProof w:val="0"/>
        </w:rPr>
      </w:pPr>
      <w:r>
        <w:rPr>
          <w:rFonts w:ascii="Arial" w:hAnsi="Arial" w:hint="cs"/>
          <w:noProof w:val="0"/>
          <w:rtl/>
        </w:rPr>
        <w:t>אין מחלוקת על כך, ש</w:t>
      </w:r>
      <w:r w:rsidRPr="00B965DE">
        <w:rPr>
          <w:rFonts w:ascii="Arial" w:hAnsi="Arial"/>
          <w:noProof w:val="0"/>
          <w:rtl/>
        </w:rPr>
        <w:t>ככלל, טובתו של קטין הינה שיגדל ויתחנך על ידי שני הוריו ויימצא בקרבתם, ולא יורחק ממי מהם גם כאשר הם חיים בנפרד.</w:t>
      </w:r>
      <w:r>
        <w:rPr>
          <w:rFonts w:ascii="Arial" w:hAnsi="Arial" w:hint="cs"/>
          <w:noProof w:val="0"/>
          <w:rtl/>
        </w:rPr>
        <w:t xml:space="preserve"> אבל, מציאות זו לא קיימת יותר עבור הקטינות, עקב רצונה של האם להעתיק את מקום מגוריה</w:t>
      </w:r>
      <w:r w:rsidR="00057D22">
        <w:rPr>
          <w:rFonts w:ascii="Arial" w:hAnsi="Arial" w:hint="cs"/>
          <w:noProof w:val="0"/>
          <w:rtl/>
        </w:rPr>
        <w:t>, ועל כן היה מקום לבדוק חלופות אחרות</w:t>
      </w:r>
      <w:r>
        <w:rPr>
          <w:rFonts w:ascii="Arial" w:hAnsi="Arial" w:hint="cs"/>
          <w:noProof w:val="0"/>
          <w:rtl/>
        </w:rPr>
        <w:t>.</w:t>
      </w:r>
      <w:r w:rsidRPr="00B965DE">
        <w:rPr>
          <w:rFonts w:ascii="Arial" w:hAnsi="Arial"/>
          <w:noProof w:val="0"/>
          <w:rtl/>
        </w:rPr>
        <w:t xml:space="preserve"> </w:t>
      </w:r>
    </w:p>
    <w:p w:rsidR="004E64CA" w:rsidRPr="00B965DE" w:rsidRDefault="00057D22" w:rsidP="00057D22">
      <w:pPr>
        <w:pStyle w:val="ad"/>
        <w:numPr>
          <w:ilvl w:val="0"/>
          <w:numId w:val="2"/>
        </w:numPr>
        <w:spacing w:line="360" w:lineRule="auto"/>
        <w:jc w:val="both"/>
        <w:rPr>
          <w:rFonts w:ascii="Arial" w:hAnsi="Arial"/>
          <w:noProof w:val="0"/>
        </w:rPr>
      </w:pPr>
      <w:r>
        <w:rPr>
          <w:rFonts w:ascii="Arial" w:hAnsi="Arial" w:hint="cs"/>
          <w:noProof w:val="0"/>
          <w:rtl/>
        </w:rPr>
        <w:t>יוצא אפוא ש</w:t>
      </w:r>
      <w:r w:rsidR="00107AA1">
        <w:rPr>
          <w:rFonts w:ascii="Arial" w:hAnsi="Arial" w:hint="cs"/>
          <w:noProof w:val="0"/>
          <w:rtl/>
        </w:rPr>
        <w:t xml:space="preserve">כדי לעמוד </w:t>
      </w:r>
      <w:r w:rsidR="00114A82">
        <w:rPr>
          <w:rFonts w:ascii="Arial" w:hAnsi="Arial" w:hint="cs"/>
          <w:noProof w:val="0"/>
          <w:rtl/>
        </w:rPr>
        <w:t>על</w:t>
      </w:r>
      <w:r w:rsidR="00107AA1">
        <w:rPr>
          <w:rFonts w:ascii="Arial" w:hAnsi="Arial" w:hint="cs"/>
          <w:noProof w:val="0"/>
          <w:rtl/>
        </w:rPr>
        <w:t xml:space="preserve"> טובת הקטינות</w:t>
      </w:r>
      <w:r w:rsidR="00114A82">
        <w:rPr>
          <w:rFonts w:ascii="Arial" w:hAnsi="Arial" w:hint="cs"/>
          <w:noProof w:val="0"/>
          <w:rtl/>
        </w:rPr>
        <w:t>,</w:t>
      </w:r>
      <w:r w:rsidR="00107AA1">
        <w:rPr>
          <w:rFonts w:ascii="Arial" w:hAnsi="Arial" w:hint="cs"/>
          <w:noProof w:val="0"/>
          <w:rtl/>
        </w:rPr>
        <w:t xml:space="preserve"> </w:t>
      </w:r>
      <w:r>
        <w:rPr>
          <w:rFonts w:ascii="Arial" w:hAnsi="Arial" w:hint="cs"/>
          <w:noProof w:val="0"/>
          <w:rtl/>
        </w:rPr>
        <w:t>נדרש היה</w:t>
      </w:r>
      <w:r w:rsidR="00107AA1">
        <w:rPr>
          <w:rFonts w:ascii="Arial" w:hAnsi="Arial" w:hint="cs"/>
          <w:noProof w:val="0"/>
          <w:rtl/>
        </w:rPr>
        <w:t xml:space="preserve"> לבחון, </w:t>
      </w:r>
      <w:r>
        <w:rPr>
          <w:rFonts w:ascii="Arial" w:hAnsi="Arial"/>
          <w:noProof w:val="0"/>
          <w:rtl/>
        </w:rPr>
        <w:t>האם יש בקשר שלה</w:t>
      </w:r>
      <w:r>
        <w:rPr>
          <w:rFonts w:ascii="Arial" w:hAnsi="Arial" w:hint="cs"/>
          <w:noProof w:val="0"/>
          <w:rtl/>
        </w:rPr>
        <w:t>ן</w:t>
      </w:r>
      <w:r w:rsidR="00CE6251" w:rsidRPr="00B965DE">
        <w:rPr>
          <w:rFonts w:ascii="Arial" w:hAnsi="Arial"/>
          <w:noProof w:val="0"/>
          <w:rtl/>
        </w:rPr>
        <w:t xml:space="preserve"> עם מי מן ההורים, גורם המונע ניתוק מאותו הורה, או הישארות עמו</w:t>
      </w:r>
      <w:r w:rsidR="008F2BDE" w:rsidRPr="00B965DE">
        <w:rPr>
          <w:rFonts w:ascii="Arial" w:hAnsi="Arial" w:hint="cs"/>
          <w:noProof w:val="0"/>
          <w:rtl/>
        </w:rPr>
        <w:t>,</w:t>
      </w:r>
      <w:r w:rsidR="00CE6251" w:rsidRPr="00B965DE">
        <w:rPr>
          <w:rFonts w:ascii="Arial" w:hAnsi="Arial"/>
          <w:noProof w:val="0"/>
          <w:rtl/>
        </w:rPr>
        <w:t xml:space="preserve"> ומה</w:t>
      </w:r>
      <w:r w:rsidR="00107AA1">
        <w:rPr>
          <w:rFonts w:ascii="Arial" w:hAnsi="Arial" w:hint="cs"/>
          <w:noProof w:val="0"/>
          <w:rtl/>
        </w:rPr>
        <w:t>י</w:t>
      </w:r>
      <w:r w:rsidR="00CE6251" w:rsidRPr="00B965DE">
        <w:rPr>
          <w:rFonts w:ascii="Arial" w:hAnsi="Arial"/>
          <w:noProof w:val="0"/>
          <w:rtl/>
        </w:rPr>
        <w:t xml:space="preserve"> האפשרות הטובה ביותר עבור</w:t>
      </w:r>
      <w:r w:rsidR="00107AA1">
        <w:rPr>
          <w:rFonts w:ascii="Arial" w:hAnsi="Arial" w:hint="cs"/>
          <w:noProof w:val="0"/>
          <w:rtl/>
        </w:rPr>
        <w:t>ן</w:t>
      </w:r>
      <w:r w:rsidR="00CE6251" w:rsidRPr="00B965DE">
        <w:rPr>
          <w:rFonts w:ascii="Arial" w:hAnsi="Arial"/>
          <w:noProof w:val="0"/>
          <w:rtl/>
        </w:rPr>
        <w:t xml:space="preserve"> במצב שנוצר.</w:t>
      </w:r>
    </w:p>
    <w:p w:rsidR="008F2BDE" w:rsidRDefault="0044222C" w:rsidP="008F2BDE">
      <w:pPr>
        <w:pStyle w:val="ad"/>
        <w:spacing w:line="360" w:lineRule="auto"/>
        <w:ind w:left="501"/>
        <w:jc w:val="both"/>
        <w:rPr>
          <w:rFonts w:ascii="Arial" w:hAnsi="Arial"/>
          <w:noProof w:val="0"/>
          <w:rtl/>
        </w:rPr>
      </w:pPr>
      <w:r>
        <w:rPr>
          <w:rFonts w:ascii="Arial" w:hAnsi="Arial" w:hint="cs"/>
          <w:noProof w:val="0"/>
          <w:rtl/>
        </w:rPr>
        <w:t>כך גם  לא נבחנה ת</w:t>
      </w:r>
      <w:r w:rsidR="008F2BDE">
        <w:rPr>
          <w:rFonts w:ascii="Arial" w:hAnsi="Arial" w:hint="cs"/>
          <w:noProof w:val="0"/>
          <w:rtl/>
        </w:rPr>
        <w:t>כנית המשך המאפשרת קשר בין הורה ל</w:t>
      </w:r>
      <w:r w:rsidR="000428FA">
        <w:rPr>
          <w:rFonts w:ascii="Arial" w:hAnsi="Arial" w:hint="cs"/>
          <w:noProof w:val="0"/>
          <w:rtl/>
        </w:rPr>
        <w:t>קטינות הן בחלופה שיאושר מעבר והן בחלופה שלישית</w:t>
      </w:r>
      <w:r w:rsidR="00114A82">
        <w:rPr>
          <w:rFonts w:ascii="Arial" w:hAnsi="Arial" w:hint="cs"/>
          <w:noProof w:val="0"/>
          <w:rtl/>
        </w:rPr>
        <w:t>,</w:t>
      </w:r>
      <w:r w:rsidR="000428FA">
        <w:rPr>
          <w:rFonts w:ascii="Arial" w:hAnsi="Arial" w:hint="cs"/>
          <w:noProof w:val="0"/>
          <w:rtl/>
        </w:rPr>
        <w:t xml:space="preserve"> שהאם תעבור והאב יהיה ההורה העיקרי.</w:t>
      </w:r>
    </w:p>
    <w:p w:rsidR="00751D50" w:rsidRDefault="00107AA1" w:rsidP="00D3339D">
      <w:pPr>
        <w:pStyle w:val="ad"/>
        <w:numPr>
          <w:ilvl w:val="0"/>
          <w:numId w:val="2"/>
        </w:numPr>
        <w:spacing w:line="360" w:lineRule="auto"/>
        <w:jc w:val="both"/>
        <w:rPr>
          <w:rFonts w:ascii="Arial" w:hAnsi="Arial"/>
          <w:noProof w:val="0"/>
        </w:rPr>
      </w:pPr>
      <w:r>
        <w:rPr>
          <w:rFonts w:ascii="Arial" w:hAnsi="Arial" w:hint="cs"/>
          <w:noProof w:val="0"/>
          <w:rtl/>
        </w:rPr>
        <w:lastRenderedPageBreak/>
        <w:t>בנוסף, לא ברור האיזון שנערך בין השיקולים בע</w:t>
      </w:r>
      <w:r w:rsidR="00114A82">
        <w:rPr>
          <w:rFonts w:ascii="Arial" w:hAnsi="Arial" w:hint="cs"/>
          <w:noProof w:val="0"/>
          <w:rtl/>
        </w:rPr>
        <w:t xml:space="preserve">ד ונגד אישור העתקת מקום המגורים, ומה היטה את כפות המאזניים </w:t>
      </w:r>
      <w:r w:rsidR="00D3339D">
        <w:rPr>
          <w:rFonts w:ascii="Arial" w:hAnsi="Arial" w:hint="cs"/>
          <w:noProof w:val="0"/>
          <w:rtl/>
        </w:rPr>
        <w:t xml:space="preserve">בוועדת התסקירים </w:t>
      </w:r>
      <w:r w:rsidR="00114A82">
        <w:rPr>
          <w:rFonts w:ascii="Arial" w:hAnsi="Arial" w:hint="cs"/>
          <w:noProof w:val="0"/>
          <w:rtl/>
        </w:rPr>
        <w:t>שלא להמליץ על המעבר.</w:t>
      </w:r>
    </w:p>
    <w:p w:rsidR="00B356E5" w:rsidRDefault="00B356E5" w:rsidP="00B356E5">
      <w:pPr>
        <w:pStyle w:val="ad"/>
        <w:numPr>
          <w:ilvl w:val="0"/>
          <w:numId w:val="2"/>
        </w:numPr>
        <w:spacing w:line="360" w:lineRule="auto"/>
        <w:rPr>
          <w:rFonts w:ascii="Arial" w:hAnsi="Arial"/>
          <w:noProof w:val="0"/>
        </w:rPr>
      </w:pPr>
      <w:r>
        <w:rPr>
          <w:rFonts w:ascii="Arial" w:hAnsi="Arial" w:hint="cs"/>
          <w:noProof w:val="0"/>
          <w:rtl/>
        </w:rPr>
        <w:t>כך גם לא ניתן משקל למאפיינ</w:t>
      </w:r>
      <w:r>
        <w:rPr>
          <w:rFonts w:ascii="Arial" w:hAnsi="Arial" w:hint="eastAsia"/>
          <w:noProof w:val="0"/>
          <w:rtl/>
        </w:rPr>
        <w:t>י</w:t>
      </w:r>
      <w:r>
        <w:rPr>
          <w:rFonts w:ascii="Arial" w:hAnsi="Arial" w:hint="cs"/>
          <w:noProof w:val="0"/>
          <w:rtl/>
        </w:rPr>
        <w:t>ם של  ההורים, אשר עליהם עמדה העו"ס בתסקיר.</w:t>
      </w:r>
    </w:p>
    <w:p w:rsidR="00B356E5" w:rsidRDefault="00D3339D" w:rsidP="00B356E5">
      <w:pPr>
        <w:pStyle w:val="ad"/>
        <w:spacing w:line="360" w:lineRule="auto"/>
        <w:ind w:left="501"/>
        <w:rPr>
          <w:rFonts w:ascii="Arial" w:hAnsi="Arial"/>
          <w:noProof w:val="0"/>
          <w:rtl/>
        </w:rPr>
      </w:pPr>
      <w:r>
        <w:rPr>
          <w:rFonts w:ascii="Arial" w:hAnsi="Arial" w:hint="cs"/>
          <w:noProof w:val="0"/>
          <w:rtl/>
        </w:rPr>
        <w:t xml:space="preserve">מחד גיסא </w:t>
      </w:r>
      <w:r w:rsidR="0044222C">
        <w:rPr>
          <w:rFonts w:ascii="Arial" w:hAnsi="Arial" w:hint="cs"/>
          <w:noProof w:val="0"/>
          <w:rtl/>
        </w:rPr>
        <w:t>נחרצות האם לעבור ל</w:t>
      </w:r>
      <w:r w:rsidR="0044222C">
        <w:rPr>
          <w:rFonts w:ascii="Arial" w:hAnsi="Arial" w:hint="cs"/>
          <w:noProof w:val="0"/>
        </w:rPr>
        <w:t>XXX</w:t>
      </w:r>
      <w:r w:rsidR="00B356E5">
        <w:rPr>
          <w:rFonts w:ascii="Arial" w:hAnsi="Arial" w:hint="cs"/>
          <w:noProof w:val="0"/>
          <w:rtl/>
        </w:rPr>
        <w:t xml:space="preserve"> ול</w:t>
      </w:r>
      <w:r w:rsidR="00B356E5" w:rsidRPr="00B356E5">
        <w:rPr>
          <w:rFonts w:ascii="Arial" w:hAnsi="Arial"/>
          <w:noProof w:val="0"/>
          <w:rtl/>
        </w:rPr>
        <w:t>בקש משמורת בלעדית עליהן.</w:t>
      </w:r>
    </w:p>
    <w:p w:rsidR="00B356E5" w:rsidRDefault="00B356E5" w:rsidP="00B356E5">
      <w:pPr>
        <w:pStyle w:val="ad"/>
        <w:spacing w:line="360" w:lineRule="auto"/>
        <w:ind w:left="501"/>
        <w:jc w:val="both"/>
        <w:rPr>
          <w:rFonts w:ascii="Arial" w:hAnsi="Arial"/>
          <w:noProof w:val="0"/>
          <w:rtl/>
        </w:rPr>
      </w:pPr>
      <w:r>
        <w:rPr>
          <w:rFonts w:ascii="Arial" w:hAnsi="Arial" w:hint="cs"/>
          <w:noProof w:val="0"/>
          <w:rtl/>
        </w:rPr>
        <w:t xml:space="preserve">אל מול </w:t>
      </w:r>
      <w:r w:rsidR="007C13F2">
        <w:rPr>
          <w:rFonts w:ascii="Arial" w:hAnsi="Arial" w:hint="cs"/>
          <w:noProof w:val="0"/>
          <w:rtl/>
        </w:rPr>
        <w:t xml:space="preserve"> </w:t>
      </w:r>
      <w:r>
        <w:rPr>
          <w:rFonts w:ascii="Arial" w:hAnsi="Arial" w:hint="cs"/>
          <w:noProof w:val="0"/>
          <w:rtl/>
        </w:rPr>
        <w:t xml:space="preserve">גמישות מסוימת של האב, </w:t>
      </w:r>
      <w:r w:rsidRPr="00B356E5">
        <w:rPr>
          <w:rFonts w:ascii="Arial" w:hAnsi="Arial"/>
          <w:noProof w:val="0"/>
          <w:rtl/>
        </w:rPr>
        <w:t xml:space="preserve"> </w:t>
      </w:r>
      <w:r>
        <w:rPr>
          <w:rFonts w:ascii="Arial" w:hAnsi="Arial" w:hint="cs"/>
          <w:noProof w:val="0"/>
          <w:rtl/>
        </w:rPr>
        <w:t>ש</w:t>
      </w:r>
      <w:r w:rsidR="007C13F2">
        <w:rPr>
          <w:rFonts w:ascii="Arial" w:hAnsi="Arial" w:hint="cs"/>
          <w:noProof w:val="0"/>
          <w:rtl/>
        </w:rPr>
        <w:t>טען ש</w:t>
      </w:r>
      <w:r>
        <w:rPr>
          <w:rFonts w:ascii="Arial" w:hAnsi="Arial" w:hint="cs"/>
          <w:noProof w:val="0"/>
          <w:rtl/>
        </w:rPr>
        <w:t>אם יוכשר המעבר של</w:t>
      </w:r>
      <w:r w:rsidR="0044222C">
        <w:rPr>
          <w:rFonts w:ascii="Arial" w:hAnsi="Arial"/>
          <w:noProof w:val="0"/>
          <w:rtl/>
        </w:rPr>
        <w:t xml:space="preserve"> הקטינות ל</w:t>
      </w:r>
      <w:r w:rsidR="0044222C">
        <w:rPr>
          <w:rFonts w:ascii="Arial" w:hAnsi="Arial" w:hint="cs"/>
          <w:noProof w:val="0"/>
        </w:rPr>
        <w:t>XXX</w:t>
      </w:r>
      <w:r w:rsidRPr="00B356E5">
        <w:rPr>
          <w:rFonts w:ascii="Arial" w:hAnsi="Arial"/>
          <w:noProof w:val="0"/>
          <w:rtl/>
        </w:rPr>
        <w:t xml:space="preserve"> ייעשה הכול על מנת להיות קרוב אליהן באופן פיסי ולהמשיך לגדלן.</w:t>
      </w:r>
    </w:p>
    <w:p w:rsidR="00F439A4" w:rsidRPr="00F439A4" w:rsidRDefault="00057D22" w:rsidP="00E01915">
      <w:pPr>
        <w:pStyle w:val="ad"/>
        <w:numPr>
          <w:ilvl w:val="0"/>
          <w:numId w:val="2"/>
        </w:numPr>
        <w:spacing w:after="160" w:line="360" w:lineRule="auto"/>
        <w:jc w:val="both"/>
        <w:rPr>
          <w:rFonts w:ascii="Calibri" w:eastAsia="Calibri" w:hAnsi="Calibri"/>
          <w:noProof w:val="0"/>
        </w:rPr>
      </w:pPr>
      <w:r>
        <w:rPr>
          <w:rFonts w:ascii="Calibri" w:eastAsia="Calibri" w:hAnsi="Calibri" w:hint="cs"/>
          <w:noProof w:val="0"/>
          <w:rtl/>
        </w:rPr>
        <w:t xml:space="preserve">ככלל </w:t>
      </w:r>
      <w:r w:rsidR="00F439A4" w:rsidRPr="00F439A4">
        <w:rPr>
          <w:rFonts w:ascii="Calibri" w:eastAsia="Calibri" w:hAnsi="Calibri"/>
          <w:noProof w:val="0"/>
          <w:rtl/>
        </w:rPr>
        <w:t>שאלת העתקת מקום מגוריי הקטינ</w:t>
      </w:r>
      <w:r w:rsidR="00F439A4">
        <w:rPr>
          <w:rFonts w:ascii="Calibri" w:eastAsia="Calibri" w:hAnsi="Calibri" w:hint="cs"/>
          <w:noProof w:val="0"/>
          <w:rtl/>
        </w:rPr>
        <w:t>ות</w:t>
      </w:r>
      <w:r w:rsidR="00F439A4" w:rsidRPr="00F439A4">
        <w:rPr>
          <w:rFonts w:ascii="Calibri" w:eastAsia="Calibri" w:hAnsi="Calibri"/>
          <w:noProof w:val="0"/>
          <w:rtl/>
        </w:rPr>
        <w:t xml:space="preserve"> יש בו מעבר לשינוי אורח חיים גם השפעה הרת גורל על מצב</w:t>
      </w:r>
      <w:r w:rsidR="00E01915">
        <w:rPr>
          <w:rFonts w:ascii="Calibri" w:eastAsia="Calibri" w:hAnsi="Calibri" w:hint="cs"/>
          <w:noProof w:val="0"/>
          <w:rtl/>
        </w:rPr>
        <w:t>ן</w:t>
      </w:r>
      <w:r w:rsidR="00F439A4" w:rsidRPr="00F439A4">
        <w:rPr>
          <w:rFonts w:ascii="Calibri" w:eastAsia="Calibri" w:hAnsi="Calibri"/>
          <w:noProof w:val="0"/>
          <w:rtl/>
        </w:rPr>
        <w:t xml:space="preserve"> הרגשי, הלימודי והחברתי. </w:t>
      </w:r>
      <w:r w:rsidR="00F439A4">
        <w:rPr>
          <w:rFonts w:ascii="Calibri" w:eastAsia="Calibri" w:hAnsi="Calibri" w:hint="cs"/>
          <w:noProof w:val="0"/>
          <w:rtl/>
        </w:rPr>
        <w:t>הדורשת בחינת</w:t>
      </w:r>
      <w:r w:rsidR="00F439A4" w:rsidRPr="00F439A4">
        <w:rPr>
          <w:rFonts w:ascii="Calibri" w:eastAsia="Calibri" w:hAnsi="Calibri"/>
          <w:noProof w:val="0"/>
          <w:rtl/>
        </w:rPr>
        <w:t xml:space="preserve"> מצב</w:t>
      </w:r>
      <w:r w:rsidR="00E01915">
        <w:rPr>
          <w:rFonts w:ascii="Calibri" w:eastAsia="Calibri" w:hAnsi="Calibri" w:hint="cs"/>
          <w:noProof w:val="0"/>
          <w:rtl/>
        </w:rPr>
        <w:t>ן</w:t>
      </w:r>
      <w:r w:rsidR="00F439A4" w:rsidRPr="00F439A4">
        <w:rPr>
          <w:rFonts w:ascii="Calibri" w:eastAsia="Calibri" w:hAnsi="Calibri"/>
          <w:noProof w:val="0"/>
          <w:rtl/>
        </w:rPr>
        <w:t xml:space="preserve"> של הקטינ</w:t>
      </w:r>
      <w:r w:rsidR="00E01915">
        <w:rPr>
          <w:rFonts w:ascii="Calibri" w:eastAsia="Calibri" w:hAnsi="Calibri" w:hint="cs"/>
          <w:noProof w:val="0"/>
          <w:rtl/>
        </w:rPr>
        <w:t>ות</w:t>
      </w:r>
      <w:r w:rsidR="00F439A4" w:rsidRPr="00F439A4">
        <w:rPr>
          <w:rFonts w:ascii="Calibri" w:eastAsia="Calibri" w:hAnsi="Calibri"/>
          <w:noProof w:val="0"/>
          <w:rtl/>
        </w:rPr>
        <w:t>, צרכיה</w:t>
      </w:r>
      <w:r w:rsidR="00E01915">
        <w:rPr>
          <w:rFonts w:ascii="Calibri" w:eastAsia="Calibri" w:hAnsi="Calibri" w:hint="cs"/>
          <w:noProof w:val="0"/>
          <w:rtl/>
        </w:rPr>
        <w:t>ן</w:t>
      </w:r>
      <w:r w:rsidR="00F439A4" w:rsidRPr="00F439A4">
        <w:rPr>
          <w:rFonts w:ascii="Calibri" w:eastAsia="Calibri" w:hAnsi="Calibri"/>
          <w:noProof w:val="0"/>
          <w:rtl/>
        </w:rPr>
        <w:t xml:space="preserve"> המיוחדים, ואיזה מענה יכול כל הורה ליתן במקום מגוריו.</w:t>
      </w:r>
    </w:p>
    <w:p w:rsidR="00E01915" w:rsidRPr="00E01915" w:rsidRDefault="007C13F2" w:rsidP="001C6C2F">
      <w:pPr>
        <w:pStyle w:val="ad"/>
        <w:numPr>
          <w:ilvl w:val="0"/>
          <w:numId w:val="2"/>
        </w:numPr>
        <w:spacing w:line="360" w:lineRule="auto"/>
        <w:jc w:val="both"/>
        <w:rPr>
          <w:rFonts w:ascii="Arial" w:hAnsi="Arial"/>
          <w:noProof w:val="0"/>
        </w:rPr>
      </w:pPr>
      <w:r w:rsidRPr="00E01915">
        <w:rPr>
          <w:rFonts w:ascii="Arial" w:hAnsi="Arial" w:hint="cs"/>
          <w:noProof w:val="0"/>
          <w:rtl/>
        </w:rPr>
        <w:t xml:space="preserve">סוף דבר, הגעתי לכלל מסקנה, כי </w:t>
      </w:r>
      <w:r w:rsidR="00E01915" w:rsidRPr="00E01915">
        <w:rPr>
          <w:rFonts w:ascii="Arial" w:hAnsi="Arial" w:hint="cs"/>
          <w:noProof w:val="0"/>
          <w:rtl/>
        </w:rPr>
        <w:t>אין בתסקיר מענה ל</w:t>
      </w:r>
      <w:r w:rsidRPr="00E01915">
        <w:rPr>
          <w:rFonts w:ascii="Arial" w:hAnsi="Arial" w:hint="cs"/>
          <w:noProof w:val="0"/>
          <w:rtl/>
        </w:rPr>
        <w:t xml:space="preserve">מורכבות הסוגיה, </w:t>
      </w:r>
      <w:r w:rsidR="00E01915" w:rsidRPr="00E01915">
        <w:rPr>
          <w:rFonts w:ascii="Arial" w:hAnsi="Arial" w:hint="cs"/>
          <w:noProof w:val="0"/>
          <w:rtl/>
        </w:rPr>
        <w:t xml:space="preserve">וחקירת העו"ס לא תספק את ההסברים הנדרשים. על כן, נוכחתי כי נסיבות העניין מצריכות </w:t>
      </w:r>
      <w:r w:rsidRPr="00E01915">
        <w:rPr>
          <w:rFonts w:ascii="Arial" w:hAnsi="Arial" w:hint="cs"/>
          <w:noProof w:val="0"/>
          <w:rtl/>
        </w:rPr>
        <w:t xml:space="preserve"> מינוי מומחה מטעם בית משפט</w:t>
      </w:r>
      <w:r w:rsidR="00E01915">
        <w:rPr>
          <w:rFonts w:ascii="Arial" w:hAnsi="Arial" w:hint="cs"/>
          <w:noProof w:val="0"/>
          <w:rtl/>
        </w:rPr>
        <w:t>.</w:t>
      </w:r>
    </w:p>
    <w:p w:rsidR="00694556" w:rsidRDefault="007C13F2" w:rsidP="0012611E">
      <w:pPr>
        <w:pStyle w:val="ad"/>
        <w:numPr>
          <w:ilvl w:val="0"/>
          <w:numId w:val="2"/>
        </w:numPr>
        <w:spacing w:line="360" w:lineRule="auto"/>
        <w:jc w:val="both"/>
        <w:rPr>
          <w:rFonts w:ascii="Arial" w:hAnsi="Arial"/>
          <w:noProof w:val="0"/>
        </w:rPr>
      </w:pPr>
      <w:r w:rsidRPr="0073024F">
        <w:rPr>
          <w:rFonts w:ascii="Arial" w:hAnsi="Arial" w:hint="cs"/>
          <w:noProof w:val="0"/>
          <w:rtl/>
        </w:rPr>
        <w:t xml:space="preserve"> </w:t>
      </w:r>
      <w:r w:rsidR="00E01915" w:rsidRPr="0073024F">
        <w:rPr>
          <w:rFonts w:ascii="Arial" w:hAnsi="Arial" w:hint="cs"/>
          <w:noProof w:val="0"/>
          <w:rtl/>
        </w:rPr>
        <w:t>באשר לבקשה לשמיעת הקטינה הצעירה, ה</w:t>
      </w:r>
      <w:r w:rsidR="000C0428" w:rsidRPr="0073024F">
        <w:rPr>
          <w:rFonts w:ascii="Arial" w:hAnsi="Arial" w:hint="cs"/>
          <w:noProof w:val="0"/>
          <w:rtl/>
        </w:rPr>
        <w:t>רי שלפי שעה בקשה זו נדחית. עמדת הקטינה הובעה בפני העו"ס ונרשמה בתסקיר. המומחה</w:t>
      </w:r>
      <w:r w:rsidR="00F439A4" w:rsidRPr="0073024F">
        <w:rPr>
          <w:rFonts w:ascii="Arial" w:hAnsi="Arial" w:hint="cs"/>
          <w:noProof w:val="0"/>
          <w:rtl/>
        </w:rPr>
        <w:t xml:space="preserve"> </w:t>
      </w:r>
      <w:r w:rsidR="000C0428">
        <w:rPr>
          <w:rFonts w:hint="cs"/>
          <w:rtl/>
        </w:rPr>
        <w:t>שימונה יפגש עם הקטינות ויבצ</w:t>
      </w:r>
      <w:r w:rsidR="0073024F">
        <w:rPr>
          <w:rFonts w:hint="cs"/>
          <w:rtl/>
        </w:rPr>
        <w:t>ע את האיבחונים והבדיקות הנדרשות. בשלב זה,</w:t>
      </w:r>
      <w:r w:rsidR="000C0428">
        <w:rPr>
          <w:rFonts w:hint="cs"/>
          <w:rtl/>
        </w:rPr>
        <w:t xml:space="preserve"> אין מקום ל</w:t>
      </w:r>
      <w:r w:rsidR="0073024F">
        <w:rPr>
          <w:rFonts w:hint="cs"/>
          <w:rtl/>
        </w:rPr>
        <w:t xml:space="preserve">הציב את הקטינה במצב של לחץ וחרדה במפגש עם </w:t>
      </w:r>
      <w:r w:rsidR="0012611E">
        <w:rPr>
          <w:rFonts w:hint="cs"/>
          <w:rtl/>
        </w:rPr>
        <w:t>דמות שתכריע במחלוקת בין הוריה</w:t>
      </w:r>
      <w:r w:rsidR="0073024F">
        <w:rPr>
          <w:rFonts w:hint="cs"/>
          <w:rtl/>
        </w:rPr>
        <w:t>.</w:t>
      </w:r>
      <w:r w:rsidR="0073024F">
        <w:rPr>
          <w:rFonts w:ascii="Arial" w:hAnsi="Arial" w:hint="cs"/>
          <w:noProof w:val="0"/>
          <w:rtl/>
        </w:rPr>
        <w:t xml:space="preserve"> ניתן יהיה לבחון בקשה זו לאחר קבלת חוו"ד המומחה והמלצתו לאור מצבה הרגשי וקשייה.</w:t>
      </w:r>
    </w:p>
    <w:p w:rsidR="00694556" w:rsidRPr="0073024F" w:rsidRDefault="0073024F" w:rsidP="005C3A39">
      <w:pPr>
        <w:pStyle w:val="ad"/>
        <w:numPr>
          <w:ilvl w:val="0"/>
          <w:numId w:val="2"/>
        </w:numPr>
        <w:spacing w:line="360" w:lineRule="auto"/>
        <w:jc w:val="both"/>
        <w:rPr>
          <w:rFonts w:ascii="Arial" w:hAnsi="Arial"/>
          <w:noProof w:val="0"/>
          <w:rtl/>
        </w:rPr>
      </w:pPr>
      <w:r w:rsidRPr="0073024F">
        <w:rPr>
          <w:rFonts w:ascii="Arial" w:hAnsi="Arial" w:hint="cs"/>
          <w:noProof w:val="0"/>
          <w:rtl/>
        </w:rPr>
        <w:t>להמציא לצדדים</w:t>
      </w:r>
      <w:r>
        <w:rPr>
          <w:rFonts w:ascii="Arial" w:hAnsi="Arial" w:hint="cs"/>
          <w:noProof w:val="0"/>
          <w:rtl/>
        </w:rPr>
        <w:t>.</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ב'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06 אוגוסט 2024</w:t>
          </w:r>
        </w:sdtContent>
      </w:sdt>
      <w:r w:rsidR="00005C8B">
        <w:rPr>
          <w:rFonts w:ascii="Arial" w:hAnsi="Arial"/>
          <w:noProof w:val="0"/>
          <w:rtl/>
        </w:rPr>
        <w:t>, בהעדר הצדדים.</w:t>
      </w:r>
    </w:p>
    <w:p w:rsidR="00C43648" w:rsidRDefault="00617E6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2738604"/>
        </w:sdtPr>
        <w:sdtEndPr/>
        <w:sdtContent>
          <w:r w:rsidR="0044222C">
            <w:drawing>
              <wp:inline distT="0" distB="0" distL="0" distR="0" wp14:editId="50D07946">
                <wp:extent cx="177165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771650" cy="8477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2"/>
      <w:headerReference w:type="default" r:id="rId13"/>
      <w:footerReference w:type="even" r:id="rId14"/>
      <w:footerReference w:type="default" r:id="rId15"/>
      <w:headerReference w:type="first" r:id="rId16"/>
      <w:footerReference w:type="first" r:id="rId17"/>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E66" w:rsidRDefault="00617E66">
      <w:r>
        <w:separator/>
      </w:r>
    </w:p>
  </w:endnote>
  <w:endnote w:type="continuationSeparator" w:id="0">
    <w:p w:rsidR="00617E66" w:rsidRDefault="0061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7BE" w:rsidRDefault="004917B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05DE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05DEF">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7BE" w:rsidRDefault="004917B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E66" w:rsidRDefault="00617E66">
      <w:r>
        <w:separator/>
      </w:r>
    </w:p>
  </w:footnote>
  <w:footnote w:type="continuationSeparator" w:id="0">
    <w:p w:rsidR="00617E66" w:rsidRDefault="00617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7BE" w:rsidRDefault="004917B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17E66" w:rsidP="0044222C">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65998-03-24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 xml:space="preserve">נ'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7BE" w:rsidRDefault="004917B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50234A"/>
    <w:multiLevelType w:val="hybridMultilevel"/>
    <w:tmpl w:val="5B321E32"/>
    <w:lvl w:ilvl="0" w:tplc="921CB5B2">
      <w:start w:val="1"/>
      <w:numFmt w:val="decimal"/>
      <w:lvlText w:val="%1."/>
      <w:lvlJc w:val="left"/>
      <w:pPr>
        <w:ind w:left="643"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C17663"/>
    <w:multiLevelType w:val="hybridMultilevel"/>
    <w:tmpl w:val="A6E40378"/>
    <w:lvl w:ilvl="0" w:tplc="921CB5B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4560E3"/>
    <w:multiLevelType w:val="hybridMultilevel"/>
    <w:tmpl w:val="7DBAD16A"/>
    <w:lvl w:ilvl="0" w:tplc="921CB5B2">
      <w:start w:val="1"/>
      <w:numFmt w:val="decimal"/>
      <w:lvlText w:val="%1."/>
      <w:lvlJc w:val="left"/>
      <w:pPr>
        <w:ind w:left="144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6F47534A"/>
    <w:multiLevelType w:val="hybridMultilevel"/>
    <w:tmpl w:val="388A8D88"/>
    <w:lvl w:ilvl="0" w:tplc="C238812E">
      <w:start w:val="1"/>
      <w:numFmt w:val="decimal"/>
      <w:lvlText w:val="%1."/>
      <w:lvlJc w:val="left"/>
      <w:pPr>
        <w:ind w:left="1060" w:hanging="360"/>
      </w:pPr>
      <w:rPr>
        <w:b w:val="0"/>
        <w:bCs w:val="0"/>
        <w:color w:val="auto"/>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4" w15:restartNumberingAfterBreak="0">
    <w:nsid w:val="6FB36AED"/>
    <w:multiLevelType w:val="hybridMultilevel"/>
    <w:tmpl w:val="3E7470B8"/>
    <w:lvl w:ilvl="0" w:tplc="0F50D442">
      <w:start w:val="20"/>
      <w:numFmt w:val="decimal"/>
      <w:lvlText w:val="%1."/>
      <w:lvlJc w:val="left"/>
      <w:pPr>
        <w:ind w:left="501" w:hanging="360"/>
      </w:pPr>
      <w:rPr>
        <w:rFonts w:cs="Times New Roman"/>
      </w:rPr>
    </w:lvl>
    <w:lvl w:ilvl="1" w:tplc="04090019">
      <w:start w:val="1"/>
      <w:numFmt w:val="lowerLetter"/>
      <w:lvlText w:val="%2."/>
      <w:lvlJc w:val="left"/>
      <w:pPr>
        <w:ind w:left="1581" w:hanging="360"/>
      </w:pPr>
      <w:rPr>
        <w:rFonts w:cs="Times New Roman"/>
      </w:rPr>
    </w:lvl>
    <w:lvl w:ilvl="2" w:tplc="0409001B">
      <w:start w:val="1"/>
      <w:numFmt w:val="lowerRoman"/>
      <w:lvlText w:val="%3."/>
      <w:lvlJc w:val="right"/>
      <w:pPr>
        <w:ind w:left="2301" w:hanging="180"/>
      </w:pPr>
      <w:rPr>
        <w:rFonts w:cs="Times New Roman"/>
      </w:rPr>
    </w:lvl>
    <w:lvl w:ilvl="3" w:tplc="0409000F">
      <w:start w:val="1"/>
      <w:numFmt w:val="decimal"/>
      <w:lvlText w:val="%4."/>
      <w:lvlJc w:val="left"/>
      <w:pPr>
        <w:ind w:left="3021" w:hanging="360"/>
      </w:pPr>
      <w:rPr>
        <w:rFonts w:cs="Times New Roman"/>
      </w:rPr>
    </w:lvl>
    <w:lvl w:ilvl="4" w:tplc="04090019">
      <w:start w:val="1"/>
      <w:numFmt w:val="lowerLetter"/>
      <w:lvlText w:val="%5."/>
      <w:lvlJc w:val="left"/>
      <w:pPr>
        <w:ind w:left="3741" w:hanging="360"/>
      </w:pPr>
      <w:rPr>
        <w:rFonts w:cs="Times New Roman"/>
      </w:rPr>
    </w:lvl>
    <w:lvl w:ilvl="5" w:tplc="0409001B">
      <w:start w:val="1"/>
      <w:numFmt w:val="lowerRoman"/>
      <w:lvlText w:val="%6."/>
      <w:lvlJc w:val="right"/>
      <w:pPr>
        <w:ind w:left="4461" w:hanging="180"/>
      </w:pPr>
      <w:rPr>
        <w:rFonts w:cs="Times New Roman"/>
      </w:rPr>
    </w:lvl>
    <w:lvl w:ilvl="6" w:tplc="0409000F">
      <w:start w:val="1"/>
      <w:numFmt w:val="decimal"/>
      <w:lvlText w:val="%7."/>
      <w:lvlJc w:val="left"/>
      <w:pPr>
        <w:ind w:left="5181" w:hanging="360"/>
      </w:pPr>
      <w:rPr>
        <w:rFonts w:cs="Times New Roman"/>
      </w:rPr>
    </w:lvl>
    <w:lvl w:ilvl="7" w:tplc="04090019">
      <w:start w:val="1"/>
      <w:numFmt w:val="lowerLetter"/>
      <w:lvlText w:val="%8."/>
      <w:lvlJc w:val="left"/>
      <w:pPr>
        <w:ind w:left="5901" w:hanging="360"/>
      </w:pPr>
      <w:rPr>
        <w:rFonts w:cs="Times New Roman"/>
      </w:rPr>
    </w:lvl>
    <w:lvl w:ilvl="8" w:tplc="0409001B">
      <w:start w:val="1"/>
      <w:numFmt w:val="lowerRoman"/>
      <w:lvlText w:val="%9."/>
      <w:lvlJc w:val="right"/>
      <w:pPr>
        <w:ind w:left="6621" w:hanging="180"/>
      </w:pPr>
      <w:rPr>
        <w:rFonts w:cs="Times New Roman"/>
      </w:rPr>
    </w:lvl>
  </w:abstractNum>
  <w:num w:numId="1">
    <w:abstractNumId w:val="0"/>
  </w:num>
  <w:num w:numId="2">
    <w:abstractNumId w:val="4"/>
  </w:num>
  <w:num w:numId="3">
    <w:abstractNumId w:val="4"/>
  </w:num>
  <w:num w:numId="4">
    <w:abstractNumId w:val="1"/>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1068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10683&amp;lt;/CaseID&amp;gt;_x000d__x000a_        &amp;lt;CaseMonth&amp;gt;3&amp;lt;/CaseMonth&amp;gt;_x000d__x000a_        &amp;lt;CaseYear&amp;gt;2024&amp;lt;/CaseYear&amp;gt;_x000d__x000a_        &amp;lt;CaseNumber&amp;gt;65998&amp;lt;/CaseNumber&amp;gt;_x000d__x000a_        &amp;lt;NumeratorGroupID&amp;gt;1&amp;lt;/NumeratorGroupID&amp;gt;_x000d__x000a_        &amp;lt;CaseName&amp;gt;ירמיהו נ&amp;#39; סלע&amp;lt;/CaseName&amp;gt;_x000d__x000a_        &amp;lt;CourtID&amp;gt;17&amp;lt;/CourtID&amp;gt;_x000d__x000a_        &amp;lt;CaseTypeID&amp;gt;10262&amp;lt;/CaseTypeID&amp;gt;_x000d__x000a_        &amp;lt;CaseInterestID&amp;gt;10510&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5998-03-24&amp;lt;/CaseDisplayIdentifier&amp;gt;_x000d__x000a_        &amp;lt;CaseTypeDesc&amp;gt;תלה&amp;quot;מ&amp;lt;/CaseTypeDesc&amp;gt;_x000d__x000a_        &amp;lt;CourtDesc&amp;gt;שלום נוף הגליל-נצר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40&amp;lt;/CaseNextDeterminingTask&amp;gt;_x000d__x000a_        &amp;lt;TemporaryAidStatus /&amp;gt;_x000d__x000a_        &amp;lt;CaseOpenDate&amp;gt;2024-03-28T09:04: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נפתח באישור אמי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10683&amp;lt;/CaseID&amp;gt;_x000d__x000a_        &amp;lt;CaseMonth&amp;gt;3&amp;lt;/CaseMonth&amp;gt;_x000d__x000a_        &amp;lt;CaseYear&amp;gt;2024&amp;lt;/CaseYear&amp;gt;_x000d__x000a_        &amp;lt;CaseNumber&amp;gt;65998&amp;lt;/CaseNumber&amp;gt;_x000d__x000a_        &amp;lt;NumeratorGroupID&amp;gt;1&amp;lt;/NumeratorGroupID&amp;gt;_x000d__x000a_        &amp;lt;CaseName&amp;gt;ירמיהו נ&amp;#39; סלע&amp;lt;/CaseName&amp;gt;_x000d__x000a_        &amp;lt;CourtID&amp;gt;17&amp;lt;/CourtID&amp;gt;_x000d__x000a_        &amp;lt;CaseTypeID&amp;gt;10262&amp;lt;/CaseTypeID&amp;gt;_x000d__x000a_        &amp;lt;CaseInterestID&amp;gt;10510&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5998-03-24&amp;lt;/CaseDisplayIdentifier&amp;gt;_x000d__x000a_        &amp;lt;CaseTypeDesc&amp;gt;תלה&amp;quot;מ&amp;lt;/CaseTypeDesc&amp;gt;_x000d__x000a_        &amp;lt;CourtDesc&amp;gt;שלום נוף הגליל-נצרת&amp;lt;/CourtDesc&amp;gt;_x000d__x000a_        &amp;lt;CaseStageDesc&amp;gt;תיק אלקטרוני&amp;lt;/CaseStageDesc&amp;gt;_x000d__x000a_        &amp;lt;CaseNextDeterminingTask&amp;gt;140&amp;lt;/CaseNextDeterminingTask&amp;gt;_x000d__x000a_        &amp;lt;CaseOpenDate&amp;gt;2024-03-28T09:04: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נפתח באישור אמי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05T14:56:37.7093303+03:00&amp;lt;/DecisionStatusChangeDate&amp;gt;_x000d__x000a_        &amp;lt;DecisionSignatureDate&amp;gt;2024-08-05T14:56:37.7093303+03:00&amp;lt;/DecisionSignatureDate&amp;gt;_x000d__x000a_        &amp;lt;DecisionSignatureUserID&amp;gt;027771484@GOV.IL&amp;lt;/DecisionSignatureUserID&amp;gt;_x000d__x000a_        &amp;lt;DecisionCreateDate&amp;gt;2024-08-05T14:56:37.7093303+03:00&amp;lt;/DecisionCreateDate&amp;gt;_x000d__x000a_        &amp;lt;DecisionChangeDate&amp;gt;2024-08-05T14:56:37.7093303+03:00&amp;lt;/DecisionChangeDate&amp;gt;_x000d__x000a_        &amp;lt;DecisionChangeUserID&amp;gt;0277714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714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77148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11068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0"/>
    <w:docVar w:name="NGCS.TemplateCaseTypeID" w:val="10262"/>
    <w:docVar w:name="NGCS.TemplateCategoryID" w:val="80"/>
    <w:docVar w:name="NGCS.TemplateCourtID" w:val="17"/>
    <w:docVar w:name="NGCS.TemplateProceedingID" w:val="3"/>
    <w:docVar w:name="SelectedDocumentID" w:val="448385306"/>
    <w:docVar w:name="WordClientAssemblyName" w:val="NGCS.Decision.ClientWordBL"/>
    <w:docVar w:name="WordClientClassName" w:val="NGCS.Decision.ClientWordBL.DecisionClient"/>
  </w:docVars>
  <w:rsids>
    <w:rsidRoot w:val="00694556"/>
    <w:rsid w:val="00000062"/>
    <w:rsid w:val="0000226B"/>
    <w:rsid w:val="00005C8B"/>
    <w:rsid w:val="000229A1"/>
    <w:rsid w:val="000428FA"/>
    <w:rsid w:val="000529D2"/>
    <w:rsid w:val="000564AB"/>
    <w:rsid w:val="00057D22"/>
    <w:rsid w:val="0006239D"/>
    <w:rsid w:val="00064651"/>
    <w:rsid w:val="00064FBD"/>
    <w:rsid w:val="0008123D"/>
    <w:rsid w:val="00082AB2"/>
    <w:rsid w:val="000906FE"/>
    <w:rsid w:val="00091E0C"/>
    <w:rsid w:val="00096AF7"/>
    <w:rsid w:val="000B344B"/>
    <w:rsid w:val="000C0428"/>
    <w:rsid w:val="000C3B0F"/>
    <w:rsid w:val="000C3B60"/>
    <w:rsid w:val="000E0DD2"/>
    <w:rsid w:val="000E3AF1"/>
    <w:rsid w:val="000F0BC8"/>
    <w:rsid w:val="000F0DD6"/>
    <w:rsid w:val="00107AA1"/>
    <w:rsid w:val="00107E6D"/>
    <w:rsid w:val="0011194C"/>
    <w:rsid w:val="0011424C"/>
    <w:rsid w:val="00114A82"/>
    <w:rsid w:val="001173C6"/>
    <w:rsid w:val="0012611E"/>
    <w:rsid w:val="001367BC"/>
    <w:rsid w:val="00144D2A"/>
    <w:rsid w:val="0014653E"/>
    <w:rsid w:val="00180519"/>
    <w:rsid w:val="0019126F"/>
    <w:rsid w:val="00191C82"/>
    <w:rsid w:val="001A2A65"/>
    <w:rsid w:val="001B6FAA"/>
    <w:rsid w:val="001C4003"/>
    <w:rsid w:val="001D4DBF"/>
    <w:rsid w:val="001E75CA"/>
    <w:rsid w:val="002120AE"/>
    <w:rsid w:val="002265FF"/>
    <w:rsid w:val="00234943"/>
    <w:rsid w:val="00241AD2"/>
    <w:rsid w:val="00245F00"/>
    <w:rsid w:val="00271B56"/>
    <w:rsid w:val="002773B9"/>
    <w:rsid w:val="0028443A"/>
    <w:rsid w:val="002C344E"/>
    <w:rsid w:val="002C3F4A"/>
    <w:rsid w:val="002C5CEE"/>
    <w:rsid w:val="002C5EF0"/>
    <w:rsid w:val="002D4474"/>
    <w:rsid w:val="002E75E9"/>
    <w:rsid w:val="00307A6A"/>
    <w:rsid w:val="00307C40"/>
    <w:rsid w:val="00320433"/>
    <w:rsid w:val="003230C7"/>
    <w:rsid w:val="00327E50"/>
    <w:rsid w:val="00334421"/>
    <w:rsid w:val="0033597A"/>
    <w:rsid w:val="00343D89"/>
    <w:rsid w:val="00362612"/>
    <w:rsid w:val="0036743F"/>
    <w:rsid w:val="003715DD"/>
    <w:rsid w:val="00374905"/>
    <w:rsid w:val="003823E0"/>
    <w:rsid w:val="0039134A"/>
    <w:rsid w:val="003A4521"/>
    <w:rsid w:val="003D1C8C"/>
    <w:rsid w:val="003F3EC2"/>
    <w:rsid w:val="003F3FC1"/>
    <w:rsid w:val="0040096C"/>
    <w:rsid w:val="00414F1F"/>
    <w:rsid w:val="0043125D"/>
    <w:rsid w:val="0043275F"/>
    <w:rsid w:val="0043502B"/>
    <w:rsid w:val="0044222C"/>
    <w:rsid w:val="004443AC"/>
    <w:rsid w:val="00444B02"/>
    <w:rsid w:val="00451E28"/>
    <w:rsid w:val="00462C62"/>
    <w:rsid w:val="00465D36"/>
    <w:rsid w:val="004917BE"/>
    <w:rsid w:val="004C04DE"/>
    <w:rsid w:val="004C17EE"/>
    <w:rsid w:val="004C4BDF"/>
    <w:rsid w:val="004D1187"/>
    <w:rsid w:val="004D1483"/>
    <w:rsid w:val="004D3AA0"/>
    <w:rsid w:val="004E1987"/>
    <w:rsid w:val="004E2E15"/>
    <w:rsid w:val="004E3932"/>
    <w:rsid w:val="004E64CA"/>
    <w:rsid w:val="004E6E3C"/>
    <w:rsid w:val="00520898"/>
    <w:rsid w:val="00523621"/>
    <w:rsid w:val="005238FA"/>
    <w:rsid w:val="00524986"/>
    <w:rsid w:val="005268F6"/>
    <w:rsid w:val="00534284"/>
    <w:rsid w:val="00547DB7"/>
    <w:rsid w:val="00597F68"/>
    <w:rsid w:val="005B159F"/>
    <w:rsid w:val="005F4F09"/>
    <w:rsid w:val="0061431B"/>
    <w:rsid w:val="00617E66"/>
    <w:rsid w:val="00622BAA"/>
    <w:rsid w:val="006306CF"/>
    <w:rsid w:val="00644E9A"/>
    <w:rsid w:val="006546C4"/>
    <w:rsid w:val="00671BD5"/>
    <w:rsid w:val="006805C1"/>
    <w:rsid w:val="00686C21"/>
    <w:rsid w:val="006931C1"/>
    <w:rsid w:val="00694556"/>
    <w:rsid w:val="006C30C5"/>
    <w:rsid w:val="006C4820"/>
    <w:rsid w:val="006C5232"/>
    <w:rsid w:val="006D3B31"/>
    <w:rsid w:val="006E0D96"/>
    <w:rsid w:val="006E1A53"/>
    <w:rsid w:val="006F3226"/>
    <w:rsid w:val="006F56E6"/>
    <w:rsid w:val="006F59AA"/>
    <w:rsid w:val="00704EDA"/>
    <w:rsid w:val="00721122"/>
    <w:rsid w:val="0073024F"/>
    <w:rsid w:val="00733293"/>
    <w:rsid w:val="00751D50"/>
    <w:rsid w:val="00753019"/>
    <w:rsid w:val="00754801"/>
    <w:rsid w:val="00761441"/>
    <w:rsid w:val="00795365"/>
    <w:rsid w:val="007A351D"/>
    <w:rsid w:val="007B1E6D"/>
    <w:rsid w:val="007B3AD8"/>
    <w:rsid w:val="007B7765"/>
    <w:rsid w:val="007C13F2"/>
    <w:rsid w:val="007C5BDD"/>
    <w:rsid w:val="007D45E3"/>
    <w:rsid w:val="007E6115"/>
    <w:rsid w:val="007F4609"/>
    <w:rsid w:val="00812476"/>
    <w:rsid w:val="00814468"/>
    <w:rsid w:val="008176A1"/>
    <w:rsid w:val="00820005"/>
    <w:rsid w:val="00844318"/>
    <w:rsid w:val="0086061C"/>
    <w:rsid w:val="00863F5D"/>
    <w:rsid w:val="00867D5E"/>
    <w:rsid w:val="0087067E"/>
    <w:rsid w:val="00870890"/>
    <w:rsid w:val="00873602"/>
    <w:rsid w:val="00875D12"/>
    <w:rsid w:val="00881CCE"/>
    <w:rsid w:val="0088479D"/>
    <w:rsid w:val="00885A50"/>
    <w:rsid w:val="00890645"/>
    <w:rsid w:val="00896889"/>
    <w:rsid w:val="00897DAF"/>
    <w:rsid w:val="008A7B55"/>
    <w:rsid w:val="008C5714"/>
    <w:rsid w:val="008D10B2"/>
    <w:rsid w:val="008D2115"/>
    <w:rsid w:val="008F2BDE"/>
    <w:rsid w:val="00903896"/>
    <w:rsid w:val="00906F3D"/>
    <w:rsid w:val="0094424E"/>
    <w:rsid w:val="009532ED"/>
    <w:rsid w:val="00955642"/>
    <w:rsid w:val="009622DF"/>
    <w:rsid w:val="0096493F"/>
    <w:rsid w:val="00967DFF"/>
    <w:rsid w:val="00994341"/>
    <w:rsid w:val="00996935"/>
    <w:rsid w:val="009C6873"/>
    <w:rsid w:val="009D1A48"/>
    <w:rsid w:val="009D4543"/>
    <w:rsid w:val="009E1CE7"/>
    <w:rsid w:val="009E4EA5"/>
    <w:rsid w:val="009F164B"/>
    <w:rsid w:val="009F323C"/>
    <w:rsid w:val="00A07F68"/>
    <w:rsid w:val="00A3392B"/>
    <w:rsid w:val="00A85E34"/>
    <w:rsid w:val="00A94B64"/>
    <w:rsid w:val="00AA3229"/>
    <w:rsid w:val="00AA4AEE"/>
    <w:rsid w:val="00AA7596"/>
    <w:rsid w:val="00AB5E52"/>
    <w:rsid w:val="00AC1527"/>
    <w:rsid w:val="00AC30D6"/>
    <w:rsid w:val="00AC3B02"/>
    <w:rsid w:val="00AC3B7B"/>
    <w:rsid w:val="00AC5209"/>
    <w:rsid w:val="00AC5791"/>
    <w:rsid w:val="00AE0E34"/>
    <w:rsid w:val="00AE729E"/>
    <w:rsid w:val="00AE7752"/>
    <w:rsid w:val="00AF7FDA"/>
    <w:rsid w:val="00B27C76"/>
    <w:rsid w:val="00B356E5"/>
    <w:rsid w:val="00B4435F"/>
    <w:rsid w:val="00B526F7"/>
    <w:rsid w:val="00B5356E"/>
    <w:rsid w:val="00B809AD"/>
    <w:rsid w:val="00B80CBD"/>
    <w:rsid w:val="00B855FA"/>
    <w:rsid w:val="00B86096"/>
    <w:rsid w:val="00B90128"/>
    <w:rsid w:val="00B964D9"/>
    <w:rsid w:val="00B965DE"/>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713A9"/>
    <w:rsid w:val="00CC7622"/>
    <w:rsid w:val="00CD608F"/>
    <w:rsid w:val="00CE4B99"/>
    <w:rsid w:val="00CE6251"/>
    <w:rsid w:val="00CF6BB7"/>
    <w:rsid w:val="00D036FD"/>
    <w:rsid w:val="00D04AA4"/>
    <w:rsid w:val="00D27982"/>
    <w:rsid w:val="00D3339D"/>
    <w:rsid w:val="00D33B86"/>
    <w:rsid w:val="00D44968"/>
    <w:rsid w:val="00D45EE7"/>
    <w:rsid w:val="00D53924"/>
    <w:rsid w:val="00D55D0C"/>
    <w:rsid w:val="00D96D8C"/>
    <w:rsid w:val="00DA6649"/>
    <w:rsid w:val="00DC1259"/>
    <w:rsid w:val="00DC1BD2"/>
    <w:rsid w:val="00DC2571"/>
    <w:rsid w:val="00DC487C"/>
    <w:rsid w:val="00DD4194"/>
    <w:rsid w:val="00DE1E7D"/>
    <w:rsid w:val="00DE42A3"/>
    <w:rsid w:val="00DE6BF6"/>
    <w:rsid w:val="00E01915"/>
    <w:rsid w:val="00E04E84"/>
    <w:rsid w:val="00E05DEF"/>
    <w:rsid w:val="00E1068A"/>
    <w:rsid w:val="00E25884"/>
    <w:rsid w:val="00E25B55"/>
    <w:rsid w:val="00E31C2B"/>
    <w:rsid w:val="00E36D91"/>
    <w:rsid w:val="00E5426A"/>
    <w:rsid w:val="00E54642"/>
    <w:rsid w:val="00E54CD9"/>
    <w:rsid w:val="00E578BA"/>
    <w:rsid w:val="00E60F9C"/>
    <w:rsid w:val="00E80CBE"/>
    <w:rsid w:val="00E962E3"/>
    <w:rsid w:val="00EB6C79"/>
    <w:rsid w:val="00EC37E9"/>
    <w:rsid w:val="00EE7EA8"/>
    <w:rsid w:val="00F038D8"/>
    <w:rsid w:val="00F06995"/>
    <w:rsid w:val="00F13623"/>
    <w:rsid w:val="00F439A4"/>
    <w:rsid w:val="00F44D1D"/>
    <w:rsid w:val="00F84B6D"/>
    <w:rsid w:val="00F957E8"/>
    <w:rsid w:val="00FA311A"/>
    <w:rsid w:val="00FA5FDA"/>
    <w:rsid w:val="00FB6AB3"/>
    <w:rsid w:val="00FC54E7"/>
    <w:rsid w:val="00FD1419"/>
    <w:rsid w:val="00FD6F04"/>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2">
    <w:name w:val="heading 2"/>
    <w:basedOn w:val="a"/>
    <w:next w:val="a"/>
    <w:link w:val="20"/>
    <w:semiHidden/>
    <w:unhideWhenUsed/>
    <w:qFormat/>
    <w:rsid w:val="002D447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C5232"/>
    <w:pPr>
      <w:ind w:left="720"/>
      <w:contextualSpacing/>
    </w:pPr>
  </w:style>
  <w:style w:type="character" w:customStyle="1" w:styleId="20">
    <w:name w:val="כותרת 2 תו"/>
    <w:basedOn w:val="a0"/>
    <w:link w:val="2"/>
    <w:semiHidden/>
    <w:rsid w:val="002D4474"/>
    <w:rPr>
      <w:rFonts w:asciiTheme="majorHAnsi" w:eastAsiaTheme="majorEastAsia" w:hAnsiTheme="majorHAnsi" w:cstheme="majorBidi"/>
      <w:noProof/>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008928">
      <w:bodyDiv w:val="1"/>
      <w:marLeft w:val="0"/>
      <w:marRight w:val="0"/>
      <w:marTop w:val="0"/>
      <w:marBottom w:val="0"/>
      <w:divBdr>
        <w:top w:val="none" w:sz="0" w:space="0" w:color="auto"/>
        <w:left w:val="none" w:sz="0" w:space="0" w:color="auto"/>
        <w:bottom w:val="none" w:sz="0" w:space="0" w:color="auto"/>
        <w:right w:val="none" w:sz="0" w:space="0" w:color="auto"/>
      </w:divBdr>
    </w:div>
    <w:div w:id="330840351">
      <w:bodyDiv w:val="1"/>
      <w:marLeft w:val="0"/>
      <w:marRight w:val="0"/>
      <w:marTop w:val="0"/>
      <w:marBottom w:val="0"/>
      <w:divBdr>
        <w:top w:val="none" w:sz="0" w:space="0" w:color="auto"/>
        <w:left w:val="none" w:sz="0" w:space="0" w:color="auto"/>
        <w:bottom w:val="none" w:sz="0" w:space="0" w:color="auto"/>
        <w:right w:val="none" w:sz="0" w:space="0" w:color="auto"/>
      </w:divBdr>
    </w:div>
    <w:div w:id="386609917">
      <w:bodyDiv w:val="1"/>
      <w:marLeft w:val="0"/>
      <w:marRight w:val="0"/>
      <w:marTop w:val="0"/>
      <w:marBottom w:val="0"/>
      <w:divBdr>
        <w:top w:val="none" w:sz="0" w:space="0" w:color="auto"/>
        <w:left w:val="none" w:sz="0" w:space="0" w:color="auto"/>
        <w:bottom w:val="none" w:sz="0" w:space="0" w:color="auto"/>
        <w:right w:val="none" w:sz="0" w:space="0" w:color="auto"/>
      </w:divBdr>
    </w:div>
    <w:div w:id="534663365">
      <w:bodyDiv w:val="1"/>
      <w:marLeft w:val="0"/>
      <w:marRight w:val="0"/>
      <w:marTop w:val="0"/>
      <w:marBottom w:val="0"/>
      <w:divBdr>
        <w:top w:val="none" w:sz="0" w:space="0" w:color="auto"/>
        <w:left w:val="none" w:sz="0" w:space="0" w:color="auto"/>
        <w:bottom w:val="none" w:sz="0" w:space="0" w:color="auto"/>
        <w:right w:val="none" w:sz="0" w:space="0" w:color="auto"/>
      </w:divBdr>
    </w:div>
    <w:div w:id="966199382">
      <w:bodyDiv w:val="1"/>
      <w:marLeft w:val="0"/>
      <w:marRight w:val="0"/>
      <w:marTop w:val="0"/>
      <w:marBottom w:val="0"/>
      <w:divBdr>
        <w:top w:val="none" w:sz="0" w:space="0" w:color="auto"/>
        <w:left w:val="none" w:sz="0" w:space="0" w:color="auto"/>
        <w:bottom w:val="none" w:sz="0" w:space="0" w:color="auto"/>
        <w:right w:val="none" w:sz="0" w:space="0" w:color="auto"/>
      </w:divBdr>
    </w:div>
    <w:div w:id="125162635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49609652">
      <w:bodyDiv w:val="1"/>
      <w:marLeft w:val="0"/>
      <w:marRight w:val="0"/>
      <w:marTop w:val="0"/>
      <w:marBottom w:val="0"/>
      <w:divBdr>
        <w:top w:val="none" w:sz="0" w:space="0" w:color="auto"/>
        <w:left w:val="none" w:sz="0" w:space="0" w:color="auto"/>
        <w:bottom w:val="none" w:sz="0" w:space="0" w:color="auto"/>
        <w:right w:val="none" w:sz="0" w:space="0" w:color="auto"/>
      </w:divBdr>
    </w:div>
    <w:div w:id="166601165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21602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nevo.co.il/case/23536970"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95076" w:rsidP="00195076">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95076"/>
    <w:rsid w:val="002A56A9"/>
    <w:rsid w:val="002D02C4"/>
    <w:rsid w:val="0032138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DA6E0B"/>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9507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81110683</CaseID>
    <CaseJudicialPersonPresentationDS>
      <CaseJudicalPersonActive>
        <CaseID>81110683</CaseID>
        <JudicialPersonID>027771484@GOV.IL</JudicialPersonID>
        <JudicialPersonTypeID>1</JudicialPersonTypeID>
        <JudicialTypeID>1</JudicialTypeID>
        <IsChairman>false</IsChairman>
        <TreatmentStartDate>2024-03-29T15:17:50.96+03:00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ליה סלע (קטין)</FullName>
        <FirstName>ליה</FirstName>
        <LastName>סלע</LastName>
        <PartyPropertyID>2</PartyPropertyID>
        <PartyPropertyName/>
        <AuthenticationTypeAndNumber>ת"ז 220244339</AuthenticationTypeAndNumber>
        <RepresentatedOrRepresentativesNames/>
        <RepresentatedOrRepresentativesCount>0</RepresentatedOrRepresentativesCount>
        <InvitedBy/>
        <CaseID>81110683</CaseID>
        <CaseJudicialPersonPresentationDS>
          <CaseJudicalPersonActive>
            <CaseID>81110683</CaseID>
            <JudicialPersonID>027771484@GOV.IL</JudicialPersonID>
            <JudicialPersonTypeID>1</JudicialPersonTypeID>
            <JudicialTypeID>1</JudicialTypeID>
            <IsChairman>false</IsChairman>
            <TreatmentStartDate>2024-03-29T15:17:50.96+03:00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268306440</CasePartyID>
        <PartyTypeID>3</PartyTypeID>
        <ActivityStatusID>1</ActivityStatusID>
        <LegalEntityID>81820657</LegalEntityID>
        <CaseLegalEntityID>128333170</CaseLegalEntityID>
        <AssistantRoleID>33</AssistantRoleID>
        <AuthenticationTypeID>1</AuthenticationTypeID>
        <AuthenticationTypeName>ת"ז</AuthenticationTypeName>
        <LegalEntityNumber>220244339</LegalEntityNumber>
        <IsMainPartyType>true</IsMainPartyType>
        <CaseDisplayIdentifier>65998-03-24</CaseDisplayIdentifier>
        <CaseTypeID>10262</CaseTypeID>
        <CaseTypeName>תביעה לאחר הסדר התדיינויות במשפחה (תלה"מ)</CaseTypeName>
        <CaseName>ירמיהו נ' סלע</CaseName>
        <FullAddress/>
        <MotionID>0</MotionID>
        <CasePleaID>0</CasePleaID>
        <BirthDate>2011-03-07T00:00:00+02:00</BirthDate>
        <FatherName>ברק</FatherName>
        <LinkedCaseID>0</LinkedCaseID>
        <PartyID>1</PartyID>
        <CasePartyCategoryID>2</CasePartyCategoryID>
        <PleaTypeID>4</PleaTypeID>
        <GroupPartyAlias/>
        <IsConverted>false</IsConverted>
        <LegalEntityRegisteredNameID>10701221</LegalEntityRegisteredNameID>
        <LegalEntityNameID>96362971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ליה סלע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מיקה סלע (קטין)</FullName>
        <FirstName>מיקה</FirstName>
        <LastName>סלע</LastName>
        <PartyPropertyID>2</PartyPropertyID>
        <PartyPropertyName/>
        <AuthenticationTypeAndNumber>ת"ז 220579593</AuthenticationTypeAndNumber>
        <RepresentatedOrRepresentativesNames/>
        <RepresentatedOrRepresentativesCount>0</RepresentatedOrRepresentativesCount>
        <InvitedBy/>
        <CaseID>81110683</CaseID>
        <CaseJudicialPersonPresentationDS>
          <CaseJudicalPersonActive>
            <CaseID>81110683</CaseID>
            <JudicialPersonID>027771484@GOV.IL</JudicialPersonID>
            <JudicialPersonTypeID>1</JudicialPersonTypeID>
            <JudicialTypeID>1</JudicialTypeID>
            <IsChairman>false</IsChairman>
            <TreatmentStartDate>2024-03-29T15:17:50.96+03:00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268306492</CasePartyID>
        <PartyTypeID>3</PartyTypeID>
        <ActivityStatusID>1</ActivityStatusID>
        <LegalEntityID>81820658</LegalEntityID>
        <CaseLegalEntityID>128333176</CaseLegalEntityID>
        <AssistantRoleID>33</AssistantRoleID>
        <AuthenticationTypeID>1</AuthenticationTypeID>
        <AuthenticationTypeName>ת"ז</AuthenticationTypeName>
        <LegalEntityNumber>220579593</LegalEntityNumber>
        <IsMainPartyType>true</IsMainPartyType>
        <CaseDisplayIdentifier>65998-03-24</CaseDisplayIdentifier>
        <CaseTypeID>10262</CaseTypeID>
        <CaseTypeName>תביעה לאחר הסדר התדיינויות במשפחה (תלה"מ)</CaseTypeName>
        <CaseName>ירמיהו נ' סלע</CaseName>
        <FullAddress/>
        <MotionID>0</MotionID>
        <CasePleaID>0</CasePleaID>
        <BirthDate>2012-08-09T00:00:00+03:00</BirthDate>
        <FatherName>ברק</FatherName>
        <LinkedCaseID>0</LinkedCaseID>
        <PartyID>1</PartyID>
        <CasePartyCategoryID>2</CasePartyCategoryID>
        <PleaTypeID>4</PleaTypeID>
        <GroupPartyAlias/>
        <IsConverted>false</IsConverted>
        <LegalEntityRegisteredNameID>10701222</LegalEntityRegisteredNameID>
        <LegalEntityNameID>96362974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מיקה סלע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מנהל לשכת רווחה - יוקנעם</FullName>
        <LastName>מנהל לשכת רווחה - יוקנעם</LastName>
        <PartyPropertyName/>
        <AuthenticationTypeAndNumber>רשויות מקומיות 10000000617</AuthenticationTypeAndNumber>
        <RepresentatedOrRepresentativesNames/>
        <RepresentatedOrRepresentativesCount>0</RepresentatedOrRepresentativesCount>
        <InvitedBy/>
        <CaseID>81110683</CaseID>
        <CaseJudicialPersonPresentationDS>
          <CaseJudicalPersonActive>
            <CaseID>81110683</CaseID>
            <JudicialPersonID>027771484@GOV.IL</JudicialPersonID>
            <JudicialPersonTypeID>1</JudicialPersonTypeID>
            <JudicialTypeID>1</JudicialTypeID>
            <IsChairman>false</IsChairman>
            <TreatmentStartDate>2024-03-29T15:17:50.96+03:00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268464381</CasePartyID>
        <PartyTypeID>3</PartyTypeID>
        <ActivityStatusID>1</ActivityStatusID>
        <LegalEntityID>74467374</LegalEntityID>
        <CaseLegalEntityID>128376858</CaseLegalEntityID>
        <AssistantRoleID>16</AssistantRoleID>
        <AuthenticationTypeID>14</AuthenticationTypeID>
        <AuthenticationTypeName>רשויות מקומיות</AuthenticationTypeName>
        <LegalEntityNumber>10000000617</LegalEntityNumber>
        <IsMainPartyType>true</IsMainPartyType>
        <CaseDisplayIdentifier>65998-03-24</CaseDisplayIdentifier>
        <CaseTypeID>10262</CaseTypeID>
        <CaseTypeName>תביעה לאחר הסדר התדיינויות במשפחה (תלה"מ)</CaseTypeName>
        <CaseName>ירמיהו נ' סלע</CaseName>
        <FullAddress>יקנעם (מושבה) </FullAddress>
        <EmailAddress>tamir@yoqneam.org.il</EmailAddress>
        <MotionID>0</MotionID>
        <CasePleaID>0</CasePleaID>
        <LinkedCaseID>0</LinkedCaseID>
        <PartyID>1</PartyID>
        <CasePartyCategoryID>2</CasePartyCategoryID>
        <LegalEntityAddressID>77268035</LegalEntityAddressID>
        <LegalEntityEmailAddressID>67876696</LegalEntityEmailAddressID>
        <PleaTypeID>4</PleaTypeID>
        <GroupPartyAlias/>
        <IsConverted>false</IsConverted>
        <LegalEntityRegisteredNameID>4778217</LegalEntityRegisteredNameID>
        <RepresentatedNamesOfAssistant/>
        <LegalEntityTypeID>3</LegalEntityTypeID>
        <IsVerdictExists>false</IsVerdictExists>
        <IsAsirAzir>false</IsAsirAzir>
        <MainAndSecSpec/>
        <IsPublicationProhibited>false</IsPublicationProhibited>
        <PublicationProhibitedFullName>מנהל לשכת רווחה - יוקנעם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מאיה רוטנברג</FullName>
        <FirstName>מאיה</FirstName>
        <LastName>רוטנברג</LastName>
        <PartyPropertyName/>
        <AuthenticationTypeAndNumber>מ.ר. 32125</AuthenticationTypeAndNumber>
        <RepresentatedOrRepresentativesNames>ברק סלע</RepresentatedOrRepresentativesNames>
        <RepresentatedOrRepresentativesCount>1</RepresentatedOrRepresentativesCount>
        <InvitedBy/>
        <CaseID>81110683</CaseID>
        <CaseJudicialPersonPresentationDS>
          <CaseJudicalPersonActive>
            <CaseID>81110683</CaseID>
            <JudicialPersonID>027771484@GOV.IL</JudicialPersonID>
            <JudicialPersonTypeID>1</JudicialPersonTypeID>
            <JudicialTypeID>1</JudicialTypeID>
            <IsChairman>false</IsChairman>
            <TreatmentStartDate>2024-03-29T15:17:50.96+03:00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269273020</CasePartyID>
        <PartyTypeID>2</PartyTypeID>
        <ActivityStatusID>1</ActivityStatusID>
        <PartyAliasID>21</PartyAliasID>
        <PartyAliasName>בא כוח נתבעים</PartyAliasName>
        <LegalEntityID>406357</LegalEntityID>
        <CaseLegalEntityID>128610723</CaseLegalEntityID>
        <AuthenticationTypeID>4</AuthenticationTypeID>
        <AuthenticationTypeName>מ.ר.</AuthenticationTypeName>
        <LegalEntityNumber>32125</LegalEntityNumber>
        <IsMainPartyType>true</IsMainPartyType>
        <CaseDisplayIdentifier>65998-03-24</CaseDisplayIdentifier>
        <CaseTypeID>10262</CaseTypeID>
        <CaseTypeName>תביעה לאחר הסדר התדיינויות במשפחה (תלה"מ)</CaseTypeName>
        <CaseName>ירמיהו נ' סלע</CaseName>
        <FullAddress>ראול ולנברג 18 תל אביב -יפו מגדל C קומה 2</FullAddress>
        <EmailAddress>office@rotenberglaw.co.il</EmailAddress>
        <MotionID>0</MotionID>
        <CasePleaID>0</CasePleaID>
        <LinkedCaseID>0</LinkedCaseID>
        <PartyID>2</PartyID>
        <CasePartyCategoryID>2</CasePartyCategoryID>
        <LegalEntityAddressID>82006789</LegalEntityAddressID>
        <LegalEntityEmailAddressID>68002936</LegalEntityEmailAddressID>
        <PleaTypeID>4</PleaTypeID>
        <LawyerOfficeName>משרד עו"ד: מאיה רוטנברג</LawyerOfficeName>
        <LawyerOfficeID>447001</LawyerOfficeID>
        <GroupPartyAlias/>
        <IsConverted>false</IsConverted>
        <LegalEntityNameID>27341</LegalEntityNameID>
        <RepresentatedNamesOfAssistant/>
        <LegalEntityTypeID>4</LegalEntityTypeID>
        <IsVerdictExists>false</IsVerdictExists>
        <IsAsirAzir>false</IsAsirAzir>
        <MainAndSecSpec/>
        <IsPublicationProhibited>false</IsPublicationProhibited>
        <PublicationProhibitedFullName>מאיה רוטנברג</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מאיה סלע</FullName>
        <FirstName>מאיה</FirstName>
        <LastName>ירמיהו</LastName>
        <PartyPropertyName/>
        <AuthenticationTypeAndNumber>ת"ז 036339786</AuthenticationTypeAndNumber>
        <RepresentatedOrRepresentativesNames>דקלה סומך</RepresentatedOrRepresentativesNames>
        <RepresentatedOrRepresentativesCount>1</RepresentatedOrRepresentativesCount>
        <InvitedBy/>
        <CaseID>81110683</CaseID>
        <CaseJudicialPersonPresentationDS>
          <CaseJudicalPersonActive>
            <CaseID>81110683</CaseID>
            <JudicialPersonID>027771484@GOV.IL</JudicialPersonID>
            <JudicialPersonTypeID>1</JudicialPersonTypeID>
            <JudicialTypeID>1</JudicialTypeID>
            <IsChairman>false</IsChairman>
            <TreatmentStartDate>2024-03-29T15:17:50.96+03:00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268306249</CasePartyID>
        <PartyTypeID>1</PartyTypeID>
        <ActivityStatusID>1</ActivityStatusID>
        <PartyAliasID>1</PartyAliasID>
        <PartyAliasName>תובע</PartyAliasName>
        <OrdinalNumber>1</OrdinalNumber>
        <LegalEntityID>2354343</LegalEntityID>
        <CaseLegalEntityID>128333117</CaseLegalEntityID>
        <AuthenticationTypeID>1</AuthenticationTypeID>
        <AuthenticationTypeName>ת"ז</AuthenticationTypeName>
        <LegalEntityNumber>036339786</LegalEntityNumber>
        <IsMainPartyType>true</IsMainPartyType>
        <CaseDisplayIdentifier>65998-03-24</CaseDisplayIdentifier>
        <CaseTypeID>10262</CaseTypeID>
        <CaseTypeName>תביעה לאחר הסדר התדיינויות במשפחה (תלה"מ)</CaseTypeName>
        <CaseName>ירמיהו נ' סלע</CaseName>
        <FullAddress>הנרקיסים 6 יקנעם עילית </FullAddress>
        <MotionID>0</MotionID>
        <CasePleaID>0</CasePleaID>
        <BirthDate>1979-06-04T00:00:00+03:00</BirthDate>
        <FatherName>ששון    </FatherName>
        <LinkedCaseID>0</LinkedCaseID>
        <PartyID>1</PartyID>
        <CasePartyCategoryID>2</CasePartyCategoryID>
        <LegalEntityAddressID>89134202</LegalEntityAddressID>
        <PleaTypeID>4</PleaTypeID>
        <GroupPartyAlias>תובעים</GroupPartyAlias>
        <IsConverted>false</IsConverted>
        <LegalEntityRegisteredNameID>10701215</LegalEntityRegisteredNameID>
        <LegalEntityNameID>96362950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מאיה סלע</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דקלה סומך</FullName>
        <FirstName>דקלה</FirstName>
        <LastName>סומך</LastName>
        <PartyPropertyName/>
        <AuthenticationTypeAndNumber>מ.ר. 62143</AuthenticationTypeAndNumber>
        <RepresentatedOrRepresentativesNames>מאיה סלע</RepresentatedOrRepresentativesNames>
        <RepresentatedOrRepresentativesCount>1</RepresentatedOrRepresentativesCount>
        <InvitedBy/>
        <CaseID>81110683</CaseID>
        <CaseJudicialPersonPresentationDS>
          <CaseJudicalPersonActive>
            <CaseID>81110683</CaseID>
            <JudicialPersonID>027771484@GOV.IL</JudicialPersonID>
            <JudicialPersonTypeID>1</JudicialPersonTypeID>
            <JudicialTypeID>1</JudicialTypeID>
            <IsChairman>false</IsChairman>
            <TreatmentStartDate>2024-03-29T15:17:50.96+03:00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268306250</CasePartyID>
        <PartyTypeID>2</PartyTypeID>
        <ActivityStatusID>1</ActivityStatusID>
        <PartyAliasID>20</PartyAliasID>
        <PartyAliasName>בא כוח תובעים</PartyAliasName>
        <OrdinalNumber>1</OrdinalNumber>
        <LegalEntityID>71862272</LegalEntityID>
        <CaseLegalEntityID>128333118</CaseLegalEntityID>
        <AuthenticationTypeID>4</AuthenticationTypeID>
        <AuthenticationTypeName>מ.ר.</AuthenticationTypeName>
        <LegalEntityNumber>62143</LegalEntityNumber>
        <IsMainPartyType>true</IsMainPartyType>
        <CaseDisplayIdentifier>65998-03-24</CaseDisplayIdentifier>
        <CaseTypeID>10262</CaseTypeID>
        <CaseTypeName>תביעה לאחר הסדר התדיינויות במשפחה (תלה"מ)</CaseTypeName>
        <CaseName>ירמיהו נ' סלע</CaseName>
        <FullAddress>הארבעה 28 תל אביב -יפו </FullAddress>
        <EmailAddress>diklakram@gmail.com</EmailAddress>
        <MotionID>0</MotionID>
        <CasePleaID>0</CasePleaID>
        <LinkedCaseID>0</LinkedCaseID>
        <PartyID>1</PartyID>
        <CasePartyCategoryID>2</CasePartyCategoryID>
        <LegalEntityAddressID>82835095</LegalEntityAddressID>
        <LegalEntityEmailAddressID>67881975</LegalEntityEmailAddressID>
        <PleaTypeID>4</PleaTypeID>
        <LawyerOfficeName>משרד עו"ד דקלה סומך</LawyerOfficeName>
        <LawyerOfficeID>71862273</LawyerOfficeID>
        <GroupPartyAlias/>
        <IsConverted>false</IsConverted>
        <LegalEntityNameID>75350015</LegalEntityNameID>
        <RepresentatedNamesOfAssistant/>
        <LegalEntityTypeID>4</LegalEntityTypeID>
        <IsVerdictExists>false</IsVerdictExists>
        <IsAsirAzir>false</IsAsirAzir>
        <MainAndSecSpec/>
        <IsPublicationProhibited>false</IsPublicationProhibited>
        <PublicationProhibitedFullName>דקלה סומך</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ברק סלע</FullName>
        <FirstName>ברק</FirstName>
        <LastName>סלע</LastName>
        <PartyPropertyName/>
        <AuthenticationTypeAndNumber>ת"ז 034826800</AuthenticationTypeAndNumber>
        <RepresentatedOrRepresentativesNames>מאיה רוטנברג</RepresentatedOrRepresentativesNames>
        <RepresentatedOrRepresentativesCount>1</RepresentatedOrRepresentativesCount>
        <InvitedBy/>
        <CaseID>81110683</CaseID>
        <CaseJudicialPersonPresentationDS>
          <CaseJudicalPersonActive>
            <CaseID>81110683</CaseID>
            <JudicialPersonID>027771484@GOV.IL</JudicialPersonID>
            <JudicialPersonTypeID>1</JudicialPersonTypeID>
            <JudicialTypeID>1</JudicialTypeID>
            <IsChairman>false</IsChairman>
            <TreatmentStartDate>2024-03-29T15:17:50.96+03:00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268306251</CasePartyID>
        <PartyTypeID>1</PartyTypeID>
        <ActivityStatusID>1</ActivityStatusID>
        <PartyAliasID>2</PartyAliasID>
        <PartyAliasName>נתבע</PartyAliasName>
        <OrdinalNumber>1</OrdinalNumber>
        <LegalEntityID>80137794</LegalEntityID>
        <CaseLegalEntityID>128333119</CaseLegalEntityID>
        <AuthenticationTypeID>1</AuthenticationTypeID>
        <AuthenticationTypeName>ת"ז</AuthenticationTypeName>
        <LegalEntityNumber>034826800</LegalEntityNumber>
        <IsMainPartyType>true</IsMainPartyType>
        <CaseDisplayIdentifier>65998-03-24</CaseDisplayIdentifier>
        <CaseTypeID>10262</CaseTypeID>
        <CaseTypeName>תביעה לאחר הסדר התדיינויות במשפחה (תלה"מ)</CaseTypeName>
        <CaseName>ירמיהו נ' סלע</CaseName>
        <FullAddress>שד' נשיאי ישראל 3 יקנעם עילית </FullAddress>
        <MotionID>0</MotionID>
        <CasePleaID>0</CasePleaID>
        <FatherName>אבי</FatherName>
        <LinkedCaseID>0</LinkedCaseID>
        <PartyID>2</PartyID>
        <CasePartyCategoryID>2</CasePartyCategoryID>
        <LegalEntityAddressID>89134203</LegalEntityAddressID>
        <PleaTypeID>4</PleaTypeID>
        <GroupPartyAlias>נתבעים</GroupPartyAlias>
        <IsConverted>false</IsConverted>
        <LegalEntityRegisteredNameID>9720253</LegalEntityRegisteredNameID>
        <LegalEntityNameID>96362951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ברק סלע</PublicationProhibitedFullName>
      </CaseParties>
    </CasePartiesSelectionDS>
    <DecisionName>החלטה  שניתנה ע"י  רונית גורביץ</DecisionName>
    <CourtDisplayName>בית משפט לענייני משפחה בנוף הגליל-נצרת</CourtDisplayName>
    <IsCaseJudgePanel>false</IsCaseJudgePanel>
    <DecisionSignatureDate>2024-08-05T14:56:37.7093303+03:00</DecisionSignatureDate>
    <OpenCaseDate>2024-03-28T09:04:00+02:00</OpenCaseDate>
    <CaseFeeSum>0.000</CaseFeeSum>
    <DecisionTypeID>1</DecisionTypeID>
    <DecisionSignatureUserName>רונית גורביץ</DecisionSignatureUserName>
    <DecisionSignatureDateHebrew>2024-08-05T14:56:37.7093303+03:00</DecisionSignatureDateHebrew>
    <DecisionWriterID>027771484@GOV.IL</DecisionWriterID>
    <CourtAddress>רח'  כיכר יצחק רבין היכל המשפט, נוף הגליל 1776602</CourtAddress>
    <IsAutoTextInCaseExist>false</IsAutoTextInCaseExist>
    <DecisionSignatureRoleName>שופט</DecisionSignatureRoleName>
    <DecisionSignatureUserTitleName>שופטת</DecisionSignatureUserTitleName>
    <InMatterOfDescription>הקטין</InMatterOfDescription>
    <CaseName>ירמיהו נ' סלע</CaseName>
    <DecisionNumberInCase>17</DecisionNumberInCase>
  </dt_Decision>
  <dt_DecisionCase>
    <DecisionID>0</DecisionID>
    <CaseID>81110683</CaseID>
    <CaseJudicialPersonPresentationDS>
      <CaseJudicalPersonActive>
        <CaseID>81110683</CaseID>
        <JudicialPersonID>027771484@GOV.IL</JudicialPersonID>
        <JudicialPersonTypeID>1</JudicialPersonTypeID>
        <JudicialTypeID>1</JudicialTypeID>
        <IsChairman>false</IsChairman>
        <TreatmentStartDate>2024-03-29T15:17:50.96+03:00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ליה סלע (קטין)</FullName>
        <FirstName>ליה</FirstName>
        <LastName>סלע</LastName>
        <PartyPropertyID>2</PartyPropertyID>
        <PartyPropertyName/>
        <AuthenticationTypeAndNumber>ת"ז 220244339</AuthenticationTypeAndNumber>
        <RepresentatedOrRepresentativesNames/>
        <RepresentatedOrRepresentativesCount>0</RepresentatedOrRepresentativesCount>
        <InvitedBy/>
        <CaseID>81110683</CaseID>
        <CaseJudicialPersonPresentationDS>
          <CaseJudicalPersonActive>
            <CaseID>81110683</CaseID>
            <JudicialPersonID>027771484@GOV.IL</JudicialPersonID>
            <JudicialPersonTypeID>1</JudicialPersonTypeID>
            <JudicialTypeID>1</JudicialTypeID>
            <IsChairman>false</IsChairman>
            <TreatmentStartDate>2024-03-29T15:17:50.96+03:00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268306440</CasePartyID>
        <PartyTypeID>3</PartyTypeID>
        <ActivityStatusID>1</ActivityStatusID>
        <LegalEntityID>81820657</LegalEntityID>
        <CaseLegalEntityID>128333170</CaseLegalEntityID>
        <AssistantRoleID>33</AssistantRoleID>
        <AuthenticationTypeID>1</AuthenticationTypeID>
        <AuthenticationTypeName>ת"ז</AuthenticationTypeName>
        <LegalEntityNumber>220244339</LegalEntityNumber>
        <IsMainPartyType>true</IsMainPartyType>
        <CaseDisplayIdentifier>65998-03-24</CaseDisplayIdentifier>
        <CaseTypeID>10262</CaseTypeID>
        <CaseTypeName>תביעה לאחר הסדר התדיינויות במשפחה (תלה"מ)</CaseTypeName>
        <CaseName>ירמיהו נ' סלע</CaseName>
        <FullAddress/>
        <MotionID>0</MotionID>
        <CasePleaID>0</CasePleaID>
        <BirthDate>2011-03-07T00:00:00+02:00</BirthDate>
        <FatherName>ברק</FatherName>
        <LinkedCaseID>0</LinkedCaseID>
        <PartyID>1</PartyID>
        <CasePartyCategoryID>2</CasePartyCategoryID>
        <PleaTypeID>4</PleaTypeID>
        <GroupPartyAlias/>
        <IsConverted>false</IsConverted>
        <LegalEntityRegisteredNameID>10701221</LegalEntityRegisteredNameID>
        <LegalEntityNameID>96362971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ליה סלע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מיקה סלע (קטין)</FullName>
        <FirstName>מיקה</FirstName>
        <LastName>סלע</LastName>
        <PartyPropertyID>2</PartyPropertyID>
        <PartyPropertyName/>
        <AuthenticationTypeAndNumber>ת"ז 220579593</AuthenticationTypeAndNumber>
        <RepresentatedOrRepresentativesNames/>
        <RepresentatedOrRepresentativesCount>0</RepresentatedOrRepresentativesCount>
        <InvitedBy/>
        <CaseID>81110683</CaseID>
        <CaseJudicialPersonPresentationDS>
          <CaseJudicalPersonActive>
            <CaseID>81110683</CaseID>
            <JudicialPersonID>027771484@GOV.IL</JudicialPersonID>
            <JudicialPersonTypeID>1</JudicialPersonTypeID>
            <JudicialTypeID>1</JudicialTypeID>
            <IsChairman>false</IsChairman>
            <TreatmentStartDate>2024-03-29T15:17:50.96+03:00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268306492</CasePartyID>
        <PartyTypeID>3</PartyTypeID>
        <ActivityStatusID>1</ActivityStatusID>
        <LegalEntityID>81820658</LegalEntityID>
        <CaseLegalEntityID>128333176</CaseLegalEntityID>
        <AssistantRoleID>33</AssistantRoleID>
        <AuthenticationTypeID>1</AuthenticationTypeID>
        <AuthenticationTypeName>ת"ז</AuthenticationTypeName>
        <LegalEntityNumber>220579593</LegalEntityNumber>
        <IsMainPartyType>true</IsMainPartyType>
        <CaseDisplayIdentifier>65998-03-24</CaseDisplayIdentifier>
        <CaseTypeID>10262</CaseTypeID>
        <CaseTypeName>תביעה לאחר הסדר התדיינויות במשפחה (תלה"מ)</CaseTypeName>
        <CaseName>ירמיהו נ' סלע</CaseName>
        <FullAddress/>
        <MotionID>0</MotionID>
        <CasePleaID>0</CasePleaID>
        <BirthDate>2012-08-09T00:00:00+03:00</BirthDate>
        <FatherName>ברק</FatherName>
        <LinkedCaseID>0</LinkedCaseID>
        <PartyID>1</PartyID>
        <CasePartyCategoryID>2</CasePartyCategoryID>
        <PleaTypeID>4</PleaTypeID>
        <GroupPartyAlias/>
        <IsConverted>false</IsConverted>
        <LegalEntityRegisteredNameID>10701222</LegalEntityRegisteredNameID>
        <LegalEntityNameID>96362974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מיקה סלע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מנהל לשכת רווחה - יוקנעם</FullName>
        <LastName>מנהל לשכת רווחה - יוקנעם</LastName>
        <PartyPropertyName/>
        <AuthenticationTypeAndNumber>רשויות מקומיות 10000000617</AuthenticationTypeAndNumber>
        <RepresentatedOrRepresentativesNames/>
        <RepresentatedOrRepresentativesCount>0</RepresentatedOrRepresentativesCount>
        <InvitedBy/>
        <CaseID>81110683</CaseID>
        <CaseJudicialPersonPresentationDS>
          <CaseJudicalPersonActive>
            <CaseID>81110683</CaseID>
            <JudicialPersonID>027771484@GOV.IL</JudicialPersonID>
            <JudicialPersonTypeID>1</JudicialPersonTypeID>
            <JudicialTypeID>1</JudicialTypeID>
            <IsChairman>false</IsChairman>
            <TreatmentStartDate>2024-03-29T15:17:50.96+03:00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268464381</CasePartyID>
        <PartyTypeID>3</PartyTypeID>
        <ActivityStatusID>1</ActivityStatusID>
        <LegalEntityID>74467374</LegalEntityID>
        <CaseLegalEntityID>128376858</CaseLegalEntityID>
        <AssistantRoleID>16</AssistantRoleID>
        <AuthenticationTypeID>14</AuthenticationTypeID>
        <AuthenticationTypeName>רשויות מקומיות</AuthenticationTypeName>
        <LegalEntityNumber>10000000617</LegalEntityNumber>
        <IsMainPartyType>true</IsMainPartyType>
        <CaseDisplayIdentifier>65998-03-24</CaseDisplayIdentifier>
        <CaseTypeID>10262</CaseTypeID>
        <CaseTypeName>תביעה לאחר הסדר התדיינויות במשפחה (תלה"מ)</CaseTypeName>
        <CaseName>ירמיהו נ' סלע</CaseName>
        <FullAddress>יקנעם (מושבה) </FullAddress>
        <EmailAddress>tamir@yoqneam.org.il</EmailAddress>
        <MotionID>0</MotionID>
        <CasePleaID>0</CasePleaID>
        <LinkedCaseID>0</LinkedCaseID>
        <PartyID>1</PartyID>
        <CasePartyCategoryID>2</CasePartyCategoryID>
        <LegalEntityAddressID>77268035</LegalEntityAddressID>
        <LegalEntityEmailAddressID>67876696</LegalEntityEmailAddressID>
        <PleaTypeID>4</PleaTypeID>
        <GroupPartyAlias/>
        <IsConverted>false</IsConverted>
        <LegalEntityRegisteredNameID>4778217</LegalEntityRegisteredNameID>
        <RepresentatedNamesOfAssistant/>
        <LegalEntityTypeID>3</LegalEntityTypeID>
        <IsVerdictExists>false</IsVerdictExists>
        <IsAsirAzir>false</IsAsirAzir>
        <MainAndSecSpec/>
        <IsPublicationProhibited>false</IsPublicationProhibited>
        <PublicationProhibitedFullName>מנהל לשכת רווחה - יוקנעם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מאיה רוטנברג</FullName>
        <FirstName>מאיה</FirstName>
        <LastName>רוטנברג</LastName>
        <PartyPropertyName/>
        <AuthenticationTypeAndNumber>מ.ר. 32125</AuthenticationTypeAndNumber>
        <RepresentatedOrRepresentativesNames>ברק סלע</RepresentatedOrRepresentativesNames>
        <RepresentatedOrRepresentativesCount>1</RepresentatedOrRepresentativesCount>
        <InvitedBy/>
        <CaseID>81110683</CaseID>
        <CaseJudicialPersonPresentationDS>
          <CaseJudicalPersonActive>
            <CaseID>81110683</CaseID>
            <JudicialPersonID>027771484@GOV.IL</JudicialPersonID>
            <JudicialPersonTypeID>1</JudicialPersonTypeID>
            <JudicialTypeID>1</JudicialTypeID>
            <IsChairman>false</IsChairman>
            <TreatmentStartDate>2024-03-29T15:17:50.96+03:00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269273020</CasePartyID>
        <PartyTypeID>2</PartyTypeID>
        <ActivityStatusID>1</ActivityStatusID>
        <PartyAliasID>21</PartyAliasID>
        <PartyAliasName>בא כוח נתבעים</PartyAliasName>
        <LegalEntityID>406357</LegalEntityID>
        <CaseLegalEntityID>128610723</CaseLegalEntityID>
        <AuthenticationTypeID>4</AuthenticationTypeID>
        <AuthenticationTypeName>מ.ר.</AuthenticationTypeName>
        <LegalEntityNumber>32125</LegalEntityNumber>
        <IsMainPartyType>true</IsMainPartyType>
        <CaseDisplayIdentifier>65998-03-24</CaseDisplayIdentifier>
        <CaseTypeID>10262</CaseTypeID>
        <CaseTypeName>תביעה לאחר הסדר התדיינויות במשפחה (תלה"מ)</CaseTypeName>
        <CaseName>ירמיהו נ' סלע</CaseName>
        <FullAddress>ראול ולנברג 18 תל אביב -יפו מגדל C קומה 2</FullAddress>
        <EmailAddress>office@rotenberglaw.co.il</EmailAddress>
        <MotionID>0</MotionID>
        <CasePleaID>0</CasePleaID>
        <LinkedCaseID>0</LinkedCaseID>
        <PartyID>2</PartyID>
        <CasePartyCategoryID>2</CasePartyCategoryID>
        <LegalEntityAddressID>82006789</LegalEntityAddressID>
        <LegalEntityEmailAddressID>68002936</LegalEntityEmailAddressID>
        <PleaTypeID>4</PleaTypeID>
        <LawyerOfficeName>משרד עו"ד: מאיה רוטנברג</LawyerOfficeName>
        <LawyerOfficeID>447001</LawyerOfficeID>
        <GroupPartyAlias/>
        <IsConverted>false</IsConverted>
        <LegalEntityNameID>27341</LegalEntityNameID>
        <RepresentatedNamesOfAssistant/>
        <LegalEntityTypeID>4</LegalEntityTypeID>
        <IsVerdictExists>false</IsVerdictExists>
        <IsAsirAzir>false</IsAsirAzir>
        <MainAndSecSpec/>
        <IsPublicationProhibited>false</IsPublicationProhibited>
        <PublicationProhibitedFullName>מאיה רוטנברג</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מאיה סלע</FullName>
        <FirstName>מאיה</FirstName>
        <LastName>ירמיהו</LastName>
        <PartyPropertyName/>
        <AuthenticationTypeAndNumber>ת"ז 036339786</AuthenticationTypeAndNumber>
        <RepresentatedOrRepresentativesNames>דקלה סומך</RepresentatedOrRepresentativesNames>
        <RepresentatedOrRepresentativesCount>1</RepresentatedOrRepresentativesCount>
        <InvitedBy/>
        <CaseID>81110683</CaseID>
        <CaseJudicialPersonPresentationDS>
          <CaseJudicalPersonActive>
            <CaseID>81110683</CaseID>
            <JudicialPersonID>027771484@GOV.IL</JudicialPersonID>
            <JudicialPersonTypeID>1</JudicialPersonTypeID>
            <JudicialTypeID>1</JudicialTypeID>
            <IsChairman>false</IsChairman>
            <TreatmentStartDate>2024-03-29T15:17:50.96+03:00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268306249</CasePartyID>
        <PartyTypeID>1</PartyTypeID>
        <ActivityStatusID>1</ActivityStatusID>
        <PartyAliasID>1</PartyAliasID>
        <PartyAliasName>תובע</PartyAliasName>
        <OrdinalNumber>1</OrdinalNumber>
        <LegalEntityID>2354343</LegalEntityID>
        <CaseLegalEntityID>128333117</CaseLegalEntityID>
        <AuthenticationTypeID>1</AuthenticationTypeID>
        <AuthenticationTypeName>ת"ז</AuthenticationTypeName>
        <LegalEntityNumber>036339786</LegalEntityNumber>
        <IsMainPartyType>true</IsMainPartyType>
        <CaseDisplayIdentifier>65998-03-24</CaseDisplayIdentifier>
        <CaseTypeID>10262</CaseTypeID>
        <CaseTypeName>תביעה לאחר הסדר התדיינויות במשפחה (תלה"מ)</CaseTypeName>
        <CaseName>ירמיהו נ' סלע</CaseName>
        <FullAddress>הנרקיסים 6 יקנעם עילית </FullAddress>
        <MotionID>0</MotionID>
        <CasePleaID>0</CasePleaID>
        <BirthDate>1979-06-04T00:00:00+03:00</BirthDate>
        <FatherName>ששון    </FatherName>
        <LinkedCaseID>0</LinkedCaseID>
        <PartyID>1</PartyID>
        <CasePartyCategoryID>2</CasePartyCategoryID>
        <LegalEntityAddressID>89134202</LegalEntityAddressID>
        <PleaTypeID>4</PleaTypeID>
        <GroupPartyAlias>תובעים</GroupPartyAlias>
        <IsConverted>false</IsConverted>
        <LegalEntityRegisteredNameID>10701215</LegalEntityRegisteredNameID>
        <LegalEntityNameID>96362950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מאיה סלע</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דקלה סומך</FullName>
        <FirstName>דקלה</FirstName>
        <LastName>סומך</LastName>
        <PartyPropertyName/>
        <AuthenticationTypeAndNumber>מ.ר. 62143</AuthenticationTypeAndNumber>
        <RepresentatedOrRepresentativesNames>מאיה סלע</RepresentatedOrRepresentativesNames>
        <RepresentatedOrRepresentativesCount>1</RepresentatedOrRepresentativesCount>
        <InvitedBy/>
        <CaseID>81110683</CaseID>
        <CaseJudicialPersonPresentationDS>
          <CaseJudicalPersonActive>
            <CaseID>81110683</CaseID>
            <JudicialPersonID>027771484@GOV.IL</JudicialPersonID>
            <JudicialPersonTypeID>1</JudicialPersonTypeID>
            <JudicialTypeID>1</JudicialTypeID>
            <IsChairman>false</IsChairman>
            <TreatmentStartDate>2024-03-29T15:17:50.96+03:00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268306250</CasePartyID>
        <PartyTypeID>2</PartyTypeID>
        <ActivityStatusID>1</ActivityStatusID>
        <PartyAliasID>20</PartyAliasID>
        <PartyAliasName>בא כוח תובעים</PartyAliasName>
        <OrdinalNumber>1</OrdinalNumber>
        <LegalEntityID>71862272</LegalEntityID>
        <CaseLegalEntityID>128333118</CaseLegalEntityID>
        <AuthenticationTypeID>4</AuthenticationTypeID>
        <AuthenticationTypeName>מ.ר.</AuthenticationTypeName>
        <LegalEntityNumber>62143</LegalEntityNumber>
        <IsMainPartyType>true</IsMainPartyType>
        <CaseDisplayIdentifier>65998-03-24</CaseDisplayIdentifier>
        <CaseTypeID>10262</CaseTypeID>
        <CaseTypeName>תביעה לאחר הסדר התדיינויות במשפחה (תלה"מ)</CaseTypeName>
        <CaseName>ירמיהו נ' סלע</CaseName>
        <FullAddress>הארבעה 28 תל אביב -יפו </FullAddress>
        <EmailAddress>diklakram@gmail.com</EmailAddress>
        <MotionID>0</MotionID>
        <CasePleaID>0</CasePleaID>
        <LinkedCaseID>0</LinkedCaseID>
        <PartyID>1</PartyID>
        <CasePartyCategoryID>2</CasePartyCategoryID>
        <LegalEntityAddressID>82835095</LegalEntityAddressID>
        <LegalEntityEmailAddressID>67881975</LegalEntityEmailAddressID>
        <PleaTypeID>4</PleaTypeID>
        <LawyerOfficeName>משרד עו"ד דקלה סומך</LawyerOfficeName>
        <LawyerOfficeID>71862273</LawyerOfficeID>
        <GroupPartyAlias/>
        <IsConverted>false</IsConverted>
        <LegalEntityNameID>75350015</LegalEntityNameID>
        <RepresentatedNamesOfAssistant/>
        <LegalEntityTypeID>4</LegalEntityTypeID>
        <IsVerdictExists>false</IsVerdictExists>
        <IsAsirAzir>false</IsAsirAzir>
        <MainAndSecSpec/>
        <IsPublicationProhibited>false</IsPublicationProhibited>
        <PublicationProhibitedFullName>דקלה סומך</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ברק סלע</FullName>
        <FirstName>ברק</FirstName>
        <LastName>סלע</LastName>
        <PartyPropertyName/>
        <AuthenticationTypeAndNumber>ת"ז 034826800</AuthenticationTypeAndNumber>
        <RepresentatedOrRepresentativesNames>מאיה רוטנברג</RepresentatedOrRepresentativesNames>
        <RepresentatedOrRepresentativesCount>1</RepresentatedOrRepresentativesCount>
        <InvitedBy/>
        <CaseID>81110683</CaseID>
        <CaseJudicialPersonPresentationDS>
          <CaseJudicalPersonActive>
            <CaseID>81110683</CaseID>
            <JudicialPersonID>027771484@GOV.IL</JudicialPersonID>
            <JudicialPersonTypeID>1</JudicialPersonTypeID>
            <JudicialTypeID>1</JudicialTypeID>
            <IsChairman>false</IsChairman>
            <TreatmentStartDate>2024-03-29T15:17:50.96+03:00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268306251</CasePartyID>
        <PartyTypeID>1</PartyTypeID>
        <ActivityStatusID>1</ActivityStatusID>
        <PartyAliasID>2</PartyAliasID>
        <PartyAliasName>נתבע</PartyAliasName>
        <OrdinalNumber>1</OrdinalNumber>
        <LegalEntityID>80137794</LegalEntityID>
        <CaseLegalEntityID>128333119</CaseLegalEntityID>
        <AuthenticationTypeID>1</AuthenticationTypeID>
        <AuthenticationTypeName>ת"ז</AuthenticationTypeName>
        <LegalEntityNumber>034826800</LegalEntityNumber>
        <IsMainPartyType>true</IsMainPartyType>
        <CaseDisplayIdentifier>65998-03-24</CaseDisplayIdentifier>
        <CaseTypeID>10262</CaseTypeID>
        <CaseTypeName>תביעה לאחר הסדר התדיינויות במשפחה (תלה"מ)</CaseTypeName>
        <CaseName>ירמיהו נ' סלע</CaseName>
        <FullAddress>שד' נשיאי ישראל 3 יקנעם עילית </FullAddress>
        <MotionID>0</MotionID>
        <CasePleaID>0</CasePleaID>
        <FatherName>אבי</FatherName>
        <LinkedCaseID>0</LinkedCaseID>
        <PartyID>2</PartyID>
        <CasePartyCategoryID>2</CasePartyCategoryID>
        <LegalEntityAddressID>89134203</LegalEntityAddressID>
        <PleaTypeID>4</PleaTypeID>
        <GroupPartyAlias>נתבעים</GroupPartyAlias>
        <IsConverted>false</IsConverted>
        <LegalEntityRegisteredNameID>9720253</LegalEntityRegisteredNameID>
        <LegalEntityNameID>96362951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ברק סלע</PublicationProhibitedFullName>
      </CaseParties>
    </CasePartiesSelectionDS>
    <CaseName>ירמיהו נ' סלע</CaseName>
    <CaseDisplayIdentifier>65998-03-24</CaseDisplayIdentifier>
    <CaseInterestID>10510</CaseInterestID>
    <CaseTypeShortName>תלה"מ</CaseTypeShortName>
  </dt_DecisionCase>
  <dt_DecisionJudgePanel>
    <JudgeID>027771484@GOV.IL</JudgeID>
    <DisplayName>רונית גורביץ</DisplayName>
    <RoleName>שופט</RoleName>
    <UserTitleName>שופטת</UserTitleName>
  </dt_DecisionJudgePanel>
  <dt_LegalEntityDetails>
    <Fax/>
    <Phone/>
    <AddressDesc/>
    <PartyID>1</PartyID>
    <PartyTypeID>3</PartyTypeID>
    <DecisionID>0</DecisionID>
    <AssistantRoleID>33</AssistantRoleID>
    <StreetName/>
    <CityName/>
    <FullName>ליה סלע</FullName>
    <Email/>
    <IsPublicationProhibited>false</IsPublicationProhibited>
  </dt_LegalEntityDetails>
  <dt_LegalEntityDetails>
    <Fax/>
    <Phone/>
    <AddressDesc/>
    <PartyID>1</PartyID>
    <PartyTypeID>3</PartyTypeID>
    <DecisionID>0</DecisionID>
    <AssistantRoleID>33</AssistantRoleID>
    <StreetName/>
    <CityName/>
    <FullName>מיקה סלע</FullName>
    <Email/>
    <IsPublicationProhibited>false</IsPublicationProhibited>
  </dt_LegalEntityDetails>
  <dt_LegalEntityDetails>
    <Fax>04-9892886</Fax>
    <Phone/>
    <AddressDesc/>
    <PartyID>1</PartyID>
    <PartyTypeID>3</PartyTypeID>
    <DecisionID>0</DecisionID>
    <AssistantRoleID>16</AssistantRoleID>
    <StreetName/>
    <CityName>יקנעם (מושבה)</CityName>
    <FullName> מנהל לשכת רווחה - יוקנעם</FullName>
    <Email>tamir@yoqneam.org.il</Email>
    <IsPublicationProhibited>false</IsPublicationProhibited>
  </dt_LegalEntityDetails>
  <dt_LegalEntityDetails>
    <Fax>03-6161913</Fax>
    <Phone>03-6161535</Phone>
    <AddressDesc>מגדל C קומה 2</AddressDesc>
    <PartyID>2</PartyID>
    <PartyTypeID>2</PartyTypeID>
    <DecisionID>0</DecisionID>
    <StreetName>ראול ולנברג 18</StreetName>
    <ZipCode>6971915</ZipCode>
    <CityName>תל אביב -יפו</CityName>
    <FullName>מאיה רוטנברג</FullName>
    <Email>office@rotenberglaw.co.il</Email>
    <IsPublicationProhibited>false</IsPublicationProhibited>
  </dt_LegalEntityDetails>
  <dt_LegalEntityDetails>
    <PartyID>1</PartyID>
    <PartyTypeID>1</PartyTypeID>
    <DecisionID>0</DecisionID>
    <StreetName>הנרקיסים 6 </StreetName>
    <CityName>יקנעם עילית</CityName>
    <FullName>מאיה סלע</FullName>
    <IsPublicationProhibited>false</IsPublicationProhibited>
  </dt_LegalEntityDetails>
  <dt_LegalEntityDetails>
    <Fax>076-5100073</Fax>
    <Phone>076-5384246</Phone>
    <PartyID>1</PartyID>
    <PartyTypeID>2</PartyTypeID>
    <DecisionID>0</DecisionID>
    <StreetName>הארבעה 28</StreetName>
    <ZipCode>6473925</ZipCode>
    <CityName>תל אביב -יפו</CityName>
    <FullName>דקלה סומך</FullName>
    <Email>diklakram@gmail.com</Email>
    <IsPublicationProhibited>false</IsPublicationProhibited>
  </dt_LegalEntityDetails>
  <dt_LegalEntityDetails>
    <PartyID>2</PartyID>
    <PartyTypeID>1</PartyTypeID>
    <DecisionID>0</DecisionID>
    <StreetName>שד' נשיאי ישראל 3 </StreetName>
    <CityName>יקנעם עילית</CityName>
    <FullName>ברק סלע</FullName>
    <IsPublicationProhibited>false</IsPublicationProhibited>
  </dt_LegalEntityDetails>
  <dt_CaseJudicalPersonActive>
    <CaseJudicalPerson>שופטת רונית גורביץ</CaseJudicalPerson>
  </dt_CaseJudicalPersonActive>
  <dt_Sitting/>
  <dt_InMatterOfCase>
    <InMatterOfCaseID>143188</InMatterOfCaseID>
    <AuthenticationTypeID>1</AuthenticationTypeID>
    <AuthenticationNumber>220244339</AuthenticationNumber>
    <FirstName>ליה</FirstName>
    <LastName>סלע</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3E31F-D558-403C-AB33-350A57750C8C}">
  <ds:schemaRefs/>
</ds:datastoreItem>
</file>

<file path=customXml/itemProps2.xml><?xml version="1.0" encoding="utf-8"?>
<ds:datastoreItem xmlns:ds="http://schemas.openxmlformats.org/officeDocument/2006/customXml" ds:itemID="{8FC97832-40A8-47D2-BF3A-E32DE56CF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1722</Words>
  <Characters>8614</Characters>
  <Application>Microsoft Office Word</Application>
  <DocSecurity>0</DocSecurity>
  <Lines>71</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2024-08-11T06:36:00Z</dcterms:created>
  <dcterms:modified xsi:type="dcterms:W3CDTF">2024-08-11T06:36:00Z</dcterms:modified>
</cp:coreProperties>
</file>